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45" w:rsidRDefault="00497345" w:rsidP="00497345">
      <w:pPr>
        <w:spacing w:line="240" w:lineRule="auto"/>
        <w:ind w:right="-330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noProof/>
          <w:sz w:val="28"/>
          <w:szCs w:val="28"/>
          <w:lang w:val="en-US"/>
        </w:rPr>
        <w:drawing>
          <wp:inline distT="0" distB="0" distL="0" distR="0">
            <wp:extent cx="5731510" cy="3821007"/>
            <wp:effectExtent l="19050" t="0" r="2540" b="0"/>
            <wp:docPr id="2" name="Picture 1" descr="C:\Users\Claudia\Pictures\Loose Space exhibition\Loosespac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Pictures\Loose Space exhibition\Loosespace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19" w:rsidRDefault="00006F19" w:rsidP="00006F19">
      <w:pPr>
        <w:spacing w:line="240" w:lineRule="auto"/>
        <w:ind w:right="-330"/>
        <w:rPr>
          <w:rStyle w:val="ecxapple-style-span"/>
        </w:rPr>
      </w:pPr>
      <w:r w:rsidRPr="00E83107">
        <w:rPr>
          <w:rStyle w:val="ecxapple-style-span"/>
          <w:rFonts w:cstheme="minorHAnsi"/>
          <w:b/>
          <w:sz w:val="28"/>
          <w:szCs w:val="28"/>
        </w:rPr>
        <w:t xml:space="preserve">Karen Brett - Jemima </w:t>
      </w:r>
      <w:proofErr w:type="spellStart"/>
      <w:r w:rsidRPr="00E83107">
        <w:rPr>
          <w:rStyle w:val="ecxapple-style-span"/>
          <w:rFonts w:cstheme="minorHAnsi"/>
          <w:b/>
          <w:sz w:val="28"/>
          <w:szCs w:val="28"/>
        </w:rPr>
        <w:t>Burrill</w:t>
      </w:r>
      <w:proofErr w:type="spellEnd"/>
      <w:r w:rsidRPr="00E83107">
        <w:rPr>
          <w:rStyle w:val="ecxapple-style-span"/>
          <w:rFonts w:cstheme="minorHAnsi"/>
          <w:b/>
          <w:sz w:val="28"/>
          <w:szCs w:val="28"/>
        </w:rPr>
        <w:t xml:space="preserve"> - Michaela </w:t>
      </w:r>
      <w:proofErr w:type="spellStart"/>
      <w:r w:rsidRPr="00E83107">
        <w:rPr>
          <w:rStyle w:val="ecxapple-style-span"/>
          <w:rFonts w:cstheme="minorHAnsi"/>
          <w:b/>
          <w:sz w:val="28"/>
          <w:szCs w:val="28"/>
        </w:rPr>
        <w:t>Goeltl</w:t>
      </w:r>
      <w:proofErr w:type="spellEnd"/>
      <w:r w:rsidRPr="00E83107">
        <w:rPr>
          <w:rStyle w:val="ecxapple-style-span"/>
          <w:rFonts w:cstheme="minorHAnsi"/>
          <w:b/>
          <w:sz w:val="28"/>
          <w:szCs w:val="28"/>
        </w:rPr>
        <w:t xml:space="preserve"> - Nino Jaeger - Sophie Lee - Claudia </w:t>
      </w:r>
      <w:proofErr w:type="spellStart"/>
      <w:r w:rsidRPr="00E83107">
        <w:rPr>
          <w:rStyle w:val="ecxapple-style-span"/>
          <w:rFonts w:cstheme="minorHAnsi"/>
          <w:b/>
          <w:sz w:val="28"/>
          <w:szCs w:val="28"/>
        </w:rPr>
        <w:t>Pilsl</w:t>
      </w:r>
      <w:proofErr w:type="spellEnd"/>
      <w:r w:rsidRPr="00E83107">
        <w:rPr>
          <w:rStyle w:val="ecxapple-style-span"/>
          <w:rFonts w:cstheme="minorHAnsi"/>
          <w:b/>
          <w:sz w:val="28"/>
          <w:szCs w:val="28"/>
        </w:rPr>
        <w:t xml:space="preserve"> - Judith Stewart - Daphne Wright</w:t>
      </w:r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Opening  </w:t>
      </w:r>
      <w:r>
        <w:rPr>
          <w:rFonts w:ascii="Verdana" w:eastAsia="Times New Roman" w:hAnsi="Verdana" w:cs="Arial"/>
          <w:b/>
          <w:bCs/>
          <w:color w:val="444444"/>
          <w:sz w:val="27"/>
          <w:lang w:eastAsia="en-GB"/>
        </w:rPr>
        <w:t>Saturday</w:t>
      </w:r>
      <w:proofErr w:type="gramEnd"/>
      <w:r>
        <w:rPr>
          <w:rFonts w:ascii="Verdana" w:eastAsia="Times New Roman" w:hAnsi="Verdana" w:cs="Arial"/>
          <w:b/>
          <w:bCs/>
          <w:color w:val="444444"/>
          <w:sz w:val="27"/>
          <w:lang w:eastAsia="en-GB"/>
        </w:rPr>
        <w:t xml:space="preserve">  9</w:t>
      </w:r>
      <w:r w:rsidRPr="00497345">
        <w:rPr>
          <w:rFonts w:ascii="Verdana" w:eastAsia="Times New Roman" w:hAnsi="Verdana" w:cs="Arial"/>
          <w:b/>
          <w:bCs/>
          <w:color w:val="444444"/>
          <w:sz w:val="27"/>
          <w:vertAlign w:val="superscript"/>
          <w:lang w:eastAsia="en-GB"/>
        </w:rPr>
        <w:t>th</w:t>
      </w:r>
      <w:r>
        <w:rPr>
          <w:rFonts w:ascii="Verdana" w:eastAsia="Times New Roman" w:hAnsi="Verdana" w:cs="Arial"/>
          <w:b/>
          <w:bCs/>
          <w:color w:val="444444"/>
          <w:sz w:val="27"/>
          <w:lang w:eastAsia="en-GB"/>
        </w:rPr>
        <w:t xml:space="preserve"> May – 6pm</w:t>
      </w:r>
      <w:r w:rsidRPr="00E83107">
        <w:rPr>
          <w:rFonts w:ascii="Verdana" w:eastAsia="Times New Roman" w:hAnsi="Verdana" w:cs="Arial"/>
          <w:color w:val="444444"/>
          <w:sz w:val="23"/>
          <w:lang w:eastAsia="en-GB"/>
        </w:rPr>
        <w:t> </w:t>
      </w:r>
      <w:r w:rsidRPr="00E83107">
        <w:rPr>
          <w:rFonts w:ascii="Verdana" w:eastAsia="Times New Roman" w:hAnsi="Verdana" w:cs="Arial"/>
          <w:color w:val="444444"/>
          <w:sz w:val="23"/>
          <w:szCs w:val="23"/>
          <w:lang w:eastAsia="en-GB"/>
        </w:rPr>
        <w:t xml:space="preserve">- </w:t>
      </w:r>
      <w:proofErr w:type="spellStart"/>
      <w:r w:rsidRPr="00E83107">
        <w:rPr>
          <w:rFonts w:ascii="Verdana" w:eastAsia="Times New Roman" w:hAnsi="Verdana" w:cs="Arial"/>
          <w:color w:val="444444"/>
          <w:sz w:val="23"/>
          <w:szCs w:val="23"/>
          <w:lang w:eastAsia="en-GB"/>
        </w:rPr>
        <w:t>artP.kunstverein</w:t>
      </w:r>
      <w:proofErr w:type="spellEnd"/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  <w:r w:rsidRPr="00E83107">
        <w:rPr>
          <w:rFonts w:ascii="Verdana" w:eastAsia="Times New Roman" w:hAnsi="Verdana" w:cs="Arial"/>
          <w:color w:val="444444"/>
          <w:sz w:val="23"/>
          <w:szCs w:val="23"/>
          <w:lang w:eastAsia="en-GB"/>
        </w:rPr>
        <w:t xml:space="preserve">Franz-Josef </w:t>
      </w:r>
      <w:proofErr w:type="spellStart"/>
      <w:r w:rsidRPr="00E83107">
        <w:rPr>
          <w:rFonts w:ascii="Verdana" w:eastAsia="Times New Roman" w:hAnsi="Verdana" w:cs="Arial"/>
          <w:color w:val="444444"/>
          <w:sz w:val="23"/>
          <w:szCs w:val="23"/>
          <w:lang w:eastAsia="en-GB"/>
        </w:rPr>
        <w:t>Straße</w:t>
      </w:r>
      <w:proofErr w:type="spellEnd"/>
      <w:r w:rsidRPr="00E83107">
        <w:rPr>
          <w:rFonts w:ascii="Verdana" w:eastAsia="Times New Roman" w:hAnsi="Verdana" w:cs="Arial"/>
          <w:color w:val="444444"/>
          <w:sz w:val="23"/>
          <w:szCs w:val="23"/>
          <w:lang w:eastAsia="en-GB"/>
        </w:rPr>
        <w:t xml:space="preserve"> 1a, A-2380 </w:t>
      </w:r>
      <w:proofErr w:type="spellStart"/>
      <w:r w:rsidRPr="00E83107">
        <w:rPr>
          <w:rFonts w:ascii="Verdana" w:eastAsia="Times New Roman" w:hAnsi="Verdana" w:cs="Arial"/>
          <w:color w:val="444444"/>
          <w:sz w:val="23"/>
          <w:szCs w:val="23"/>
          <w:lang w:eastAsia="en-GB"/>
        </w:rPr>
        <w:t>Perchtoldsdorf</w:t>
      </w:r>
      <w:proofErr w:type="spellEnd"/>
    </w:p>
    <w:p w:rsidR="00497345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  <w:r>
        <w:rPr>
          <w:rFonts w:ascii="Verdana" w:hAnsi="Verdana"/>
          <w:color w:val="444444"/>
          <w:sz w:val="23"/>
          <w:szCs w:val="23"/>
          <w:shd w:val="clear" w:color="auto" w:fill="FFFFFF"/>
        </w:rPr>
        <w:t xml:space="preserve">Introduction: Ruth </w:t>
      </w:r>
      <w:proofErr w:type="spellStart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Horak</w:t>
      </w:r>
      <w:proofErr w:type="spellEnd"/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  <w:r>
        <w:rPr>
          <w:rFonts w:ascii="Verdana" w:eastAsia="Times New Roman" w:hAnsi="Verdana" w:cs="Arial"/>
          <w:b/>
          <w:bCs/>
          <w:color w:val="444444"/>
          <w:sz w:val="18"/>
          <w:lang w:eastAsia="en-GB"/>
        </w:rPr>
        <w:t>The exhibition runs till</w:t>
      </w:r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 13</w:t>
      </w:r>
      <w:r w:rsidRPr="00497345">
        <w:rPr>
          <w:rFonts w:ascii="Verdana" w:eastAsia="Times New Roman" w:hAnsi="Verdana" w:cs="Arial"/>
          <w:color w:val="444444"/>
          <w:sz w:val="18"/>
          <w:szCs w:val="18"/>
          <w:vertAlign w:val="superscript"/>
          <w:lang w:eastAsia="en-GB"/>
        </w:rPr>
        <w:t>th</w:t>
      </w:r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 June </w:t>
      </w:r>
      <w:r w:rsidRPr="00E83107"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2015 </w:t>
      </w:r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Opening time: </w:t>
      </w:r>
      <w:proofErr w:type="spellStart"/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>Fr</w:t>
      </w:r>
      <w:proofErr w:type="spellEnd"/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 4-7pm</w:t>
      </w:r>
      <w:r w:rsidRPr="00E83107"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 / Sa</w:t>
      </w:r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t 10am-13pm / and by </w:t>
      </w:r>
      <w:proofErr w:type="gramStart"/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arrangement </w:t>
      </w:r>
      <w:r w:rsidRPr="00E83107"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 xml:space="preserve"> 01</w:t>
      </w:r>
      <w:proofErr w:type="gramEnd"/>
      <w:r w:rsidRPr="00E83107"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>/865 23 47, 0699/1865 23 45</w:t>
      </w:r>
    </w:p>
    <w:p w:rsidR="00497345" w:rsidRPr="00E83107" w:rsidRDefault="00497345" w:rsidP="00497345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>Contac</w:t>
      </w:r>
      <w:r w:rsidRPr="00E83107"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>t: Brigitte Lang / artPkunstverein@a1.net / http://artpkunstverein.wordpress.com /</w:t>
      </w:r>
      <w:r>
        <w:rPr>
          <w:rFonts w:ascii="Verdana" w:eastAsia="Times New Roman" w:hAnsi="Verdana" w:cs="Arial"/>
          <w:color w:val="444444"/>
          <w:sz w:val="18"/>
          <w:szCs w:val="18"/>
          <w:lang w:eastAsia="en-GB"/>
        </w:rPr>
        <w:t>loose space</w:t>
      </w:r>
    </w:p>
    <w:p w:rsidR="00721271" w:rsidRDefault="00721271"/>
    <w:p w:rsidR="00497345" w:rsidRDefault="00497345" w:rsidP="00497345">
      <w:pPr>
        <w:rPr>
          <w:rStyle w:val="ecxapple-style-span"/>
        </w:rPr>
      </w:pPr>
      <w:r>
        <w:rPr>
          <w:rStyle w:val="ecxapple-style-span"/>
          <w:rFonts w:cstheme="minorHAnsi"/>
          <w:sz w:val="20"/>
          <w:szCs w:val="20"/>
        </w:rPr>
        <w:t>LOOSE SPACE</w:t>
      </w:r>
    </w:p>
    <w:p w:rsidR="00497345" w:rsidRPr="00B27239" w:rsidRDefault="00497345" w:rsidP="00006F19">
      <w:pPr>
        <w:jc w:val="both"/>
        <w:rPr>
          <w:rStyle w:val="ecxapple-style-span"/>
        </w:rPr>
      </w:pPr>
      <w:r w:rsidRPr="00B27239">
        <w:rPr>
          <w:rStyle w:val="ecxapple-style-span"/>
          <w:rFonts w:cstheme="minorHAnsi"/>
          <w:i/>
          <w:sz w:val="18"/>
          <w:szCs w:val="18"/>
        </w:rPr>
        <w:t xml:space="preserve">Everyday practices, based on their relation to an occasion, that is, on casual time, are thus, scattered all along duration, in the situation of acts of thought. </w:t>
      </w:r>
      <w:proofErr w:type="gramStart"/>
      <w:r w:rsidRPr="00B27239">
        <w:rPr>
          <w:rStyle w:val="ecxapple-style-span"/>
          <w:rFonts w:cstheme="minorHAnsi"/>
          <w:i/>
          <w:sz w:val="18"/>
          <w:szCs w:val="18"/>
        </w:rPr>
        <w:t>Permanent practices of thought.</w:t>
      </w:r>
      <w:proofErr w:type="gramEnd"/>
    </w:p>
    <w:p w:rsidR="00497345" w:rsidRPr="00B27239" w:rsidRDefault="00497345" w:rsidP="00006F19">
      <w:pPr>
        <w:jc w:val="both"/>
        <w:rPr>
          <w:rStyle w:val="ecxapple-style-span"/>
        </w:rPr>
      </w:pPr>
      <w:r w:rsidRPr="00B27239">
        <w:rPr>
          <w:rStyle w:val="ecxapple-style-span"/>
          <w:rFonts w:cstheme="minorHAnsi"/>
          <w:sz w:val="18"/>
          <w:szCs w:val="18"/>
        </w:rPr>
        <w:t xml:space="preserve">Michel de </w:t>
      </w:r>
      <w:proofErr w:type="spellStart"/>
      <w:r w:rsidRPr="00B27239">
        <w:rPr>
          <w:rStyle w:val="ecxapple-style-span"/>
          <w:rFonts w:cstheme="minorHAnsi"/>
          <w:sz w:val="18"/>
          <w:szCs w:val="18"/>
        </w:rPr>
        <w:t>Certeau</w:t>
      </w:r>
      <w:proofErr w:type="spellEnd"/>
      <w:r w:rsidRPr="00B27239">
        <w:rPr>
          <w:rStyle w:val="ecxapple-style-span"/>
          <w:rFonts w:cstheme="minorHAnsi"/>
          <w:sz w:val="18"/>
          <w:szCs w:val="18"/>
        </w:rPr>
        <w:t xml:space="preserve"> in ‘The Practice of Everyday Life’</w:t>
      </w:r>
    </w:p>
    <w:p w:rsidR="00497345" w:rsidRPr="005E3D71" w:rsidRDefault="00497345" w:rsidP="00006F19">
      <w:pPr>
        <w:jc w:val="both"/>
        <w:rPr>
          <w:rStyle w:val="ecxapple-style-span"/>
        </w:rPr>
      </w:pPr>
      <w:r w:rsidRPr="005E3D71">
        <w:rPr>
          <w:rStyle w:val="ecxapple-style-span"/>
          <w:rFonts w:cstheme="minorHAnsi"/>
          <w:sz w:val="20"/>
          <w:szCs w:val="20"/>
        </w:rPr>
        <w:t xml:space="preserve">Bruno </w:t>
      </w:r>
      <w:proofErr w:type="spellStart"/>
      <w:r w:rsidRPr="005E3D71">
        <w:rPr>
          <w:rStyle w:val="ecxapple-style-span"/>
          <w:rFonts w:cstheme="minorHAnsi"/>
          <w:sz w:val="20"/>
          <w:szCs w:val="20"/>
        </w:rPr>
        <w:t>Latour</w:t>
      </w:r>
      <w:proofErr w:type="spellEnd"/>
      <w:r w:rsidRPr="005E3D71">
        <w:rPr>
          <w:rStyle w:val="ecxapple-style-span"/>
          <w:rFonts w:cstheme="minorHAnsi"/>
          <w:sz w:val="20"/>
          <w:szCs w:val="20"/>
        </w:rPr>
        <w:t xml:space="preserve"> describes in ‘Paris: Invisible City’ a network </w:t>
      </w:r>
      <w:r>
        <w:rPr>
          <w:rStyle w:val="ecxapple-style-span"/>
          <w:rFonts w:cstheme="minorHAnsi"/>
          <w:sz w:val="20"/>
          <w:szCs w:val="20"/>
        </w:rPr>
        <w:t xml:space="preserve">that </w:t>
      </w:r>
      <w:r w:rsidRPr="005E3D71">
        <w:rPr>
          <w:rStyle w:val="ecxapple-style-span"/>
          <w:rFonts w:cstheme="minorHAnsi"/>
          <w:sz w:val="20"/>
          <w:szCs w:val="20"/>
        </w:rPr>
        <w:t>normally goes unnoticed to the ordinary visitor of the city. By focusing</w:t>
      </w:r>
      <w:r>
        <w:rPr>
          <w:rStyle w:val="ecxapple-style-span"/>
          <w:rFonts w:cstheme="minorHAnsi"/>
          <w:sz w:val="20"/>
          <w:szCs w:val="20"/>
        </w:rPr>
        <w:t>,</w:t>
      </w:r>
      <w:r w:rsidRPr="005E3D71">
        <w:rPr>
          <w:rStyle w:val="ecxapple-style-span"/>
          <w:rFonts w:cstheme="minorHAnsi"/>
          <w:sz w:val="20"/>
          <w:szCs w:val="20"/>
        </w:rPr>
        <w:t xml:space="preserve"> for instance</w:t>
      </w:r>
      <w:r>
        <w:rPr>
          <w:rStyle w:val="ecxapple-style-span"/>
          <w:rFonts w:cstheme="minorHAnsi"/>
          <w:sz w:val="20"/>
          <w:szCs w:val="20"/>
        </w:rPr>
        <w:t>,</w:t>
      </w:r>
      <w:r w:rsidRPr="005E3D71">
        <w:rPr>
          <w:rStyle w:val="ecxapple-style-span"/>
          <w:rFonts w:cstheme="minorHAnsi"/>
          <w:sz w:val="20"/>
          <w:szCs w:val="20"/>
        </w:rPr>
        <w:t xml:space="preserve"> on street furniture, the lecture schedules of the </w:t>
      </w:r>
      <w:proofErr w:type="spellStart"/>
      <w:r w:rsidRPr="005E3D71">
        <w:rPr>
          <w:rStyle w:val="ecxapple-style-span"/>
          <w:rFonts w:cstheme="minorHAnsi"/>
          <w:sz w:val="20"/>
          <w:szCs w:val="20"/>
        </w:rPr>
        <w:t>Ecole</w:t>
      </w:r>
      <w:proofErr w:type="spellEnd"/>
      <w:r w:rsidRPr="005E3D71">
        <w:rPr>
          <w:rStyle w:val="ecxapple-style-span"/>
          <w:rFonts w:cstheme="minorHAnsi"/>
          <w:sz w:val="20"/>
          <w:szCs w:val="20"/>
        </w:rPr>
        <w:t xml:space="preserve"> des Mines, or the cow’s skin used as seat covers at the Café de </w:t>
      </w:r>
      <w:proofErr w:type="spellStart"/>
      <w:r w:rsidRPr="005E3D71">
        <w:rPr>
          <w:rStyle w:val="ecxapple-style-span"/>
          <w:rFonts w:cstheme="minorHAnsi"/>
          <w:sz w:val="20"/>
          <w:szCs w:val="20"/>
        </w:rPr>
        <w:t>Flore</w:t>
      </w:r>
      <w:proofErr w:type="spellEnd"/>
      <w:r w:rsidRPr="005E3D71">
        <w:rPr>
          <w:rStyle w:val="ecxapple-style-span"/>
          <w:rFonts w:cstheme="minorHAnsi"/>
          <w:sz w:val="20"/>
          <w:szCs w:val="20"/>
        </w:rPr>
        <w:t xml:space="preserve">, he unravels a membrane of the mundane specific to this city whilst demonstrating how </w:t>
      </w:r>
      <w:r>
        <w:rPr>
          <w:rStyle w:val="ecxapple-style-span"/>
          <w:rFonts w:cstheme="minorHAnsi"/>
          <w:sz w:val="20"/>
          <w:szCs w:val="20"/>
        </w:rPr>
        <w:t xml:space="preserve">these </w:t>
      </w:r>
      <w:r w:rsidRPr="005E3D71">
        <w:rPr>
          <w:rStyle w:val="ecxapple-style-span"/>
          <w:rFonts w:cstheme="minorHAnsi"/>
          <w:sz w:val="20"/>
          <w:szCs w:val="20"/>
        </w:rPr>
        <w:t>very different elements are interlinked. Yet this is not done merely for aesthetic purposes</w:t>
      </w:r>
      <w:r>
        <w:rPr>
          <w:rStyle w:val="ecxapple-style-span"/>
          <w:rFonts w:cstheme="minorHAnsi"/>
          <w:sz w:val="20"/>
          <w:szCs w:val="20"/>
        </w:rPr>
        <w:t>,</w:t>
      </w:r>
      <w:r w:rsidRPr="005E3D71">
        <w:rPr>
          <w:rStyle w:val="ecxapple-style-span"/>
          <w:rFonts w:cstheme="minorHAnsi"/>
          <w:sz w:val="20"/>
          <w:szCs w:val="20"/>
        </w:rPr>
        <w:t xml:space="preserve"> as </w:t>
      </w:r>
      <w:proofErr w:type="spellStart"/>
      <w:r w:rsidRPr="005E3D71">
        <w:rPr>
          <w:rStyle w:val="ecxapple-style-span"/>
          <w:rFonts w:cstheme="minorHAnsi"/>
          <w:sz w:val="20"/>
          <w:szCs w:val="20"/>
        </w:rPr>
        <w:t>Latour</w:t>
      </w:r>
      <w:proofErr w:type="spellEnd"/>
      <w:r w:rsidRPr="005E3D71">
        <w:rPr>
          <w:rStyle w:val="ecxapple-style-span"/>
          <w:rFonts w:cstheme="minorHAnsi"/>
          <w:sz w:val="20"/>
          <w:szCs w:val="20"/>
        </w:rPr>
        <w:t xml:space="preserve"> is a philosopher and the co-developer of </w:t>
      </w:r>
      <w:r>
        <w:rPr>
          <w:rStyle w:val="ecxapple-style-span"/>
          <w:rFonts w:cstheme="minorHAnsi"/>
          <w:sz w:val="20"/>
          <w:szCs w:val="20"/>
        </w:rPr>
        <w:t>Actor Network Theory (</w:t>
      </w:r>
      <w:r w:rsidRPr="005E3D71">
        <w:rPr>
          <w:rStyle w:val="ecxapple-style-span"/>
          <w:rFonts w:cstheme="minorHAnsi"/>
          <w:sz w:val="20"/>
          <w:szCs w:val="20"/>
        </w:rPr>
        <w:t>AN</w:t>
      </w:r>
      <w:r>
        <w:rPr>
          <w:rStyle w:val="ecxapple-style-span"/>
          <w:rFonts w:cstheme="minorHAnsi"/>
          <w:sz w:val="20"/>
          <w:szCs w:val="20"/>
        </w:rPr>
        <w:t>T</w:t>
      </w:r>
      <w:proofErr w:type="gramStart"/>
      <w:r>
        <w:rPr>
          <w:rStyle w:val="ecxapple-style-span"/>
          <w:rFonts w:cstheme="minorHAnsi"/>
          <w:sz w:val="20"/>
          <w:szCs w:val="20"/>
        </w:rPr>
        <w:t>) which</w:t>
      </w:r>
      <w:proofErr w:type="gramEnd"/>
      <w:r>
        <w:rPr>
          <w:rStyle w:val="ecxapple-style-span"/>
          <w:rFonts w:cstheme="minorHAnsi"/>
          <w:sz w:val="20"/>
          <w:szCs w:val="20"/>
        </w:rPr>
        <w:t xml:space="preserve"> not only attributes</w:t>
      </w:r>
      <w:r w:rsidRPr="005E3D71">
        <w:rPr>
          <w:rStyle w:val="ecxapple-style-span"/>
          <w:rFonts w:cstheme="minorHAnsi"/>
          <w:sz w:val="20"/>
          <w:szCs w:val="20"/>
        </w:rPr>
        <w:t xml:space="preserve"> agency to living beings but also to objects</w:t>
      </w:r>
      <w:r>
        <w:rPr>
          <w:rStyle w:val="ecxapple-style-span"/>
          <w:rFonts w:cstheme="minorHAnsi"/>
          <w:sz w:val="20"/>
          <w:szCs w:val="20"/>
        </w:rPr>
        <w:t xml:space="preserve">. Also in this distinctive take on the social, </w:t>
      </w:r>
      <w:r w:rsidRPr="005E3D71">
        <w:rPr>
          <w:rStyle w:val="ecxapple-style-span"/>
          <w:rFonts w:cstheme="minorHAnsi"/>
          <w:sz w:val="20"/>
          <w:szCs w:val="20"/>
        </w:rPr>
        <w:t xml:space="preserve">inequalities </w:t>
      </w:r>
      <w:r>
        <w:rPr>
          <w:rStyle w:val="ecxapple-style-span"/>
          <w:rFonts w:cstheme="minorHAnsi"/>
          <w:sz w:val="20"/>
          <w:szCs w:val="20"/>
        </w:rPr>
        <w:t>are not necessarily seen as results of injustice but of</w:t>
      </w:r>
      <w:r w:rsidRPr="005E3D71">
        <w:rPr>
          <w:rStyle w:val="ecxapple-style-span"/>
          <w:rFonts w:cstheme="minorHAnsi"/>
          <w:sz w:val="20"/>
          <w:szCs w:val="20"/>
        </w:rPr>
        <w:t xml:space="preserve"> asymmetries within a system of interdependency. </w:t>
      </w:r>
      <w:r>
        <w:rPr>
          <w:rStyle w:val="ecxapple-style-span"/>
          <w:rFonts w:cstheme="minorHAnsi"/>
          <w:sz w:val="20"/>
          <w:szCs w:val="20"/>
        </w:rPr>
        <w:t xml:space="preserve">For example, in ANT, </w:t>
      </w:r>
      <w:r w:rsidRPr="005E3D71">
        <w:rPr>
          <w:rStyle w:val="ecxapple-style-span"/>
          <w:rFonts w:cstheme="minorHAnsi"/>
          <w:sz w:val="20"/>
          <w:szCs w:val="20"/>
        </w:rPr>
        <w:t xml:space="preserve">the minister of justice is </w:t>
      </w:r>
      <w:r>
        <w:rPr>
          <w:rStyle w:val="ecxapple-style-span"/>
          <w:rFonts w:cstheme="minorHAnsi"/>
          <w:sz w:val="20"/>
          <w:szCs w:val="20"/>
        </w:rPr>
        <w:t xml:space="preserve">no more or less an agent </w:t>
      </w:r>
      <w:r w:rsidRPr="005E3D71">
        <w:rPr>
          <w:rStyle w:val="ecxapple-style-span"/>
          <w:rFonts w:cstheme="minorHAnsi"/>
          <w:sz w:val="20"/>
          <w:szCs w:val="20"/>
        </w:rPr>
        <w:t xml:space="preserve">as is a stuffed bird in the Natural History </w:t>
      </w:r>
      <w:r w:rsidRPr="005E3D71">
        <w:rPr>
          <w:rStyle w:val="ecxapple-style-span"/>
          <w:rFonts w:cstheme="minorHAnsi"/>
          <w:sz w:val="20"/>
          <w:szCs w:val="20"/>
        </w:rPr>
        <w:lastRenderedPageBreak/>
        <w:t>Museum or a teabag in a coffee shop. This is somewhat reassuring, especially if understood along the line</w:t>
      </w:r>
      <w:r>
        <w:rPr>
          <w:rStyle w:val="ecxapple-style-span"/>
          <w:rFonts w:cstheme="minorHAnsi"/>
          <w:sz w:val="20"/>
          <w:szCs w:val="20"/>
        </w:rPr>
        <w:t>s</w:t>
      </w:r>
      <w:r w:rsidRPr="005E3D71">
        <w:rPr>
          <w:rStyle w:val="ecxapple-style-span"/>
          <w:rFonts w:cstheme="minorHAnsi"/>
          <w:sz w:val="20"/>
          <w:szCs w:val="20"/>
        </w:rPr>
        <w:t xml:space="preserve"> that all things matter in some way. </w:t>
      </w:r>
    </w:p>
    <w:p w:rsidR="00497345" w:rsidRPr="005E3D71" w:rsidRDefault="00497345" w:rsidP="00006F19">
      <w:pPr>
        <w:jc w:val="both"/>
        <w:rPr>
          <w:rStyle w:val="ecxapple-style-span"/>
        </w:rPr>
      </w:pPr>
      <w:r w:rsidRPr="005E3D71">
        <w:rPr>
          <w:rStyle w:val="ecxapple-style-span"/>
          <w:rFonts w:cstheme="minorHAnsi"/>
          <w:sz w:val="20"/>
          <w:szCs w:val="20"/>
        </w:rPr>
        <w:t xml:space="preserve">However, what </w:t>
      </w:r>
      <w:proofErr w:type="spellStart"/>
      <w:r w:rsidRPr="005E3D71">
        <w:rPr>
          <w:rStyle w:val="ecxapple-style-span"/>
          <w:rFonts w:cstheme="minorHAnsi"/>
          <w:sz w:val="20"/>
          <w:szCs w:val="20"/>
        </w:rPr>
        <w:t>Latour</w:t>
      </w:r>
      <w:proofErr w:type="spellEnd"/>
      <w:r w:rsidRPr="005E3D71">
        <w:rPr>
          <w:rStyle w:val="ecxapple-style-span"/>
          <w:rFonts w:cstheme="minorHAnsi"/>
          <w:sz w:val="20"/>
          <w:szCs w:val="20"/>
        </w:rPr>
        <w:t xml:space="preserve"> with his emphasis on an all encompassing agency seems less concerned with is that</w:t>
      </w:r>
      <w:r>
        <w:rPr>
          <w:rStyle w:val="ecxapple-style-span"/>
          <w:rFonts w:cstheme="minorHAnsi"/>
          <w:sz w:val="20"/>
          <w:szCs w:val="20"/>
        </w:rPr>
        <w:t>,</w:t>
      </w:r>
      <w:r w:rsidRPr="005E3D71">
        <w:rPr>
          <w:rStyle w:val="ecxapple-style-span"/>
          <w:rFonts w:cstheme="minorHAnsi"/>
          <w:sz w:val="20"/>
          <w:szCs w:val="20"/>
        </w:rPr>
        <w:t xml:space="preserve"> even though everything has a place</w:t>
      </w:r>
      <w:r>
        <w:rPr>
          <w:rStyle w:val="ecxapple-style-span"/>
          <w:rFonts w:cstheme="minorHAnsi"/>
          <w:sz w:val="20"/>
          <w:szCs w:val="20"/>
        </w:rPr>
        <w:t>,</w:t>
      </w:r>
      <w:r w:rsidRPr="005E3D71">
        <w:rPr>
          <w:rStyle w:val="ecxapple-style-span"/>
          <w:rFonts w:cstheme="minorHAnsi"/>
          <w:sz w:val="20"/>
          <w:szCs w:val="20"/>
        </w:rPr>
        <w:t xml:space="preserve"> movement within the network can be limited and human agency is affected by </w:t>
      </w:r>
      <w:r>
        <w:rPr>
          <w:rStyle w:val="ecxapple-style-span"/>
          <w:rFonts w:cstheme="minorHAnsi"/>
          <w:sz w:val="20"/>
          <w:szCs w:val="20"/>
        </w:rPr>
        <w:t>one’s</w:t>
      </w:r>
      <w:r w:rsidRPr="005E3D71">
        <w:rPr>
          <w:rStyle w:val="ecxapple-style-span"/>
          <w:rFonts w:cstheme="minorHAnsi"/>
          <w:sz w:val="20"/>
          <w:szCs w:val="20"/>
        </w:rPr>
        <w:t xml:space="preserve"> positioning within the system. </w:t>
      </w:r>
      <w:r>
        <w:rPr>
          <w:rStyle w:val="ecxapple-style-span"/>
          <w:rFonts w:cstheme="minorHAnsi"/>
          <w:sz w:val="20"/>
          <w:szCs w:val="20"/>
        </w:rPr>
        <w:t>It could be argued that these restrictions</w:t>
      </w:r>
      <w:r w:rsidRPr="005E3D71">
        <w:rPr>
          <w:rStyle w:val="ecxapple-style-span"/>
          <w:rFonts w:cstheme="minorHAnsi"/>
          <w:sz w:val="20"/>
          <w:szCs w:val="20"/>
        </w:rPr>
        <w:t xml:space="preserve"> define the </w:t>
      </w:r>
      <w:r>
        <w:rPr>
          <w:rStyle w:val="ecxapple-style-span"/>
          <w:rFonts w:cstheme="minorHAnsi"/>
          <w:sz w:val="20"/>
          <w:szCs w:val="20"/>
        </w:rPr>
        <w:t xml:space="preserve">very </w:t>
      </w:r>
      <w:r w:rsidRPr="005E3D71">
        <w:rPr>
          <w:rStyle w:val="ecxapple-style-span"/>
          <w:rFonts w:cstheme="minorHAnsi"/>
          <w:sz w:val="20"/>
          <w:szCs w:val="20"/>
        </w:rPr>
        <w:t xml:space="preserve">practice of everyday life </w:t>
      </w:r>
      <w:r>
        <w:rPr>
          <w:rStyle w:val="ecxapple-style-span"/>
          <w:rFonts w:cstheme="minorHAnsi"/>
          <w:sz w:val="20"/>
          <w:szCs w:val="20"/>
        </w:rPr>
        <w:t xml:space="preserve">and are </w:t>
      </w:r>
      <w:r w:rsidRPr="005E3D71">
        <w:rPr>
          <w:rStyle w:val="ecxapple-style-span"/>
          <w:rFonts w:cstheme="minorHAnsi"/>
          <w:sz w:val="20"/>
          <w:szCs w:val="20"/>
        </w:rPr>
        <w:t xml:space="preserve">of value as they create a focus on what is there and, adding agency into the equation, what can be and could be there. </w:t>
      </w:r>
    </w:p>
    <w:p w:rsidR="00497345" w:rsidRPr="005E3D71" w:rsidRDefault="00497345" w:rsidP="00006F19">
      <w:pPr>
        <w:jc w:val="both"/>
        <w:rPr>
          <w:rStyle w:val="ecxapple-style-span"/>
        </w:rPr>
      </w:pPr>
      <w:r w:rsidRPr="005E3D71">
        <w:rPr>
          <w:rStyle w:val="ecxapple-style-span"/>
          <w:rFonts w:cstheme="minorHAnsi"/>
          <w:sz w:val="20"/>
          <w:szCs w:val="20"/>
        </w:rPr>
        <w:t xml:space="preserve">Artists </w:t>
      </w:r>
      <w:r>
        <w:rPr>
          <w:rStyle w:val="ecxapple-style-span"/>
          <w:rFonts w:cstheme="minorHAnsi"/>
          <w:sz w:val="20"/>
          <w:szCs w:val="20"/>
        </w:rPr>
        <w:t xml:space="preserve">are </w:t>
      </w:r>
      <w:r w:rsidRPr="005E3D71">
        <w:rPr>
          <w:rStyle w:val="ecxapple-style-span"/>
          <w:rFonts w:cstheme="minorHAnsi"/>
          <w:sz w:val="20"/>
          <w:szCs w:val="20"/>
        </w:rPr>
        <w:t xml:space="preserve">more often than not part of the </w:t>
      </w:r>
      <w:proofErr w:type="gramStart"/>
      <w:r w:rsidRPr="005E3D71">
        <w:rPr>
          <w:rStyle w:val="ecxapple-style-span"/>
          <w:rFonts w:cstheme="minorHAnsi"/>
          <w:sz w:val="20"/>
          <w:szCs w:val="20"/>
        </w:rPr>
        <w:t>ever growing</w:t>
      </w:r>
      <w:proofErr w:type="gramEnd"/>
      <w:r w:rsidRPr="005E3D71">
        <w:rPr>
          <w:rStyle w:val="ecxapple-style-span"/>
          <w:rFonts w:cstheme="minorHAnsi"/>
          <w:sz w:val="20"/>
          <w:szCs w:val="20"/>
        </w:rPr>
        <w:t xml:space="preserve"> group within the population which can be described as </w:t>
      </w:r>
      <w:r>
        <w:rPr>
          <w:rStyle w:val="ecxapple-style-span"/>
          <w:rFonts w:cstheme="minorHAnsi"/>
          <w:sz w:val="20"/>
          <w:szCs w:val="20"/>
        </w:rPr>
        <w:t>‘</w:t>
      </w:r>
      <w:proofErr w:type="spellStart"/>
      <w:r w:rsidRPr="005E3D71">
        <w:rPr>
          <w:rStyle w:val="ecxapple-style-span"/>
          <w:rFonts w:cstheme="minorHAnsi"/>
          <w:sz w:val="20"/>
          <w:szCs w:val="20"/>
        </w:rPr>
        <w:t>precariat</w:t>
      </w:r>
      <w:proofErr w:type="spellEnd"/>
      <w:r>
        <w:rPr>
          <w:rStyle w:val="ecxapple-style-span"/>
          <w:rFonts w:cstheme="minorHAnsi"/>
          <w:sz w:val="20"/>
          <w:szCs w:val="20"/>
        </w:rPr>
        <w:t>’</w:t>
      </w:r>
      <w:r w:rsidRPr="005E3D71">
        <w:rPr>
          <w:rStyle w:val="FootnoteReference"/>
          <w:rFonts w:cstheme="minorHAnsi"/>
          <w:sz w:val="20"/>
          <w:szCs w:val="20"/>
        </w:rPr>
        <w:footnoteReference w:id="1"/>
      </w:r>
      <w:r>
        <w:rPr>
          <w:rStyle w:val="ecxapple-style-span"/>
          <w:rFonts w:cstheme="minorHAnsi"/>
          <w:sz w:val="20"/>
          <w:szCs w:val="20"/>
        </w:rPr>
        <w:t xml:space="preserve">, i.e. those who </w:t>
      </w:r>
      <w:r w:rsidRPr="005E3D71">
        <w:rPr>
          <w:rStyle w:val="ecxapple-style-span"/>
          <w:rFonts w:cstheme="minorHAnsi"/>
          <w:sz w:val="20"/>
          <w:szCs w:val="20"/>
        </w:rPr>
        <w:t>find their lives regularly led by external denominators</w:t>
      </w:r>
      <w:r>
        <w:rPr>
          <w:rStyle w:val="ecxapple-style-span"/>
          <w:rFonts w:cstheme="minorHAnsi"/>
          <w:sz w:val="20"/>
          <w:szCs w:val="20"/>
        </w:rPr>
        <w:t xml:space="preserve">. This makes them </w:t>
      </w:r>
      <w:proofErr w:type="gramStart"/>
      <w:r>
        <w:rPr>
          <w:rStyle w:val="ecxapple-style-span"/>
          <w:rFonts w:cstheme="minorHAnsi"/>
          <w:sz w:val="20"/>
          <w:szCs w:val="20"/>
        </w:rPr>
        <w:t>well-placed</w:t>
      </w:r>
      <w:proofErr w:type="gramEnd"/>
      <w:r>
        <w:rPr>
          <w:rStyle w:val="ecxapple-style-span"/>
          <w:rFonts w:cstheme="minorHAnsi"/>
          <w:sz w:val="20"/>
          <w:szCs w:val="20"/>
        </w:rPr>
        <w:t xml:space="preserve"> to explore the implications of ANT as c</w:t>
      </w:r>
      <w:r w:rsidRPr="005E3D71">
        <w:rPr>
          <w:rStyle w:val="ecxapple-style-span"/>
          <w:rFonts w:cstheme="minorHAnsi"/>
          <w:sz w:val="20"/>
          <w:szCs w:val="20"/>
        </w:rPr>
        <w:t xml:space="preserve">areer choices are </w:t>
      </w:r>
      <w:r>
        <w:rPr>
          <w:rStyle w:val="ecxapple-style-span"/>
          <w:rFonts w:cstheme="minorHAnsi"/>
          <w:sz w:val="20"/>
          <w:szCs w:val="20"/>
        </w:rPr>
        <w:t xml:space="preserve">frequently </w:t>
      </w:r>
      <w:r w:rsidRPr="005E3D71">
        <w:rPr>
          <w:rStyle w:val="ecxapple-style-span"/>
          <w:rFonts w:cstheme="minorHAnsi"/>
          <w:sz w:val="20"/>
          <w:szCs w:val="20"/>
        </w:rPr>
        <w:t xml:space="preserve">made </w:t>
      </w:r>
      <w:r>
        <w:rPr>
          <w:rStyle w:val="ecxapple-style-span"/>
          <w:rFonts w:cstheme="minorHAnsi"/>
          <w:sz w:val="20"/>
          <w:szCs w:val="20"/>
        </w:rPr>
        <w:t>in order to meet</w:t>
      </w:r>
      <w:r w:rsidRPr="005E3D71">
        <w:rPr>
          <w:rStyle w:val="ecxapple-style-span"/>
          <w:rFonts w:cstheme="minorHAnsi"/>
          <w:sz w:val="20"/>
          <w:szCs w:val="20"/>
        </w:rPr>
        <w:t xml:space="preserve"> the necessities of everyday life such as family commitments or si</w:t>
      </w:r>
      <w:r>
        <w:rPr>
          <w:rStyle w:val="ecxapple-style-span"/>
          <w:rFonts w:cstheme="minorHAnsi"/>
          <w:sz w:val="20"/>
          <w:szCs w:val="20"/>
        </w:rPr>
        <w:t>mply</w:t>
      </w:r>
      <w:r w:rsidRPr="005E3D71">
        <w:rPr>
          <w:rStyle w:val="ecxapple-style-span"/>
          <w:rFonts w:cstheme="minorHAnsi"/>
          <w:sz w:val="20"/>
          <w:szCs w:val="20"/>
        </w:rPr>
        <w:t xml:space="preserve"> </w:t>
      </w:r>
      <w:r>
        <w:rPr>
          <w:rStyle w:val="ecxapple-style-span"/>
          <w:rFonts w:cstheme="minorHAnsi"/>
          <w:sz w:val="20"/>
          <w:szCs w:val="20"/>
        </w:rPr>
        <w:t xml:space="preserve">having to </w:t>
      </w:r>
      <w:r w:rsidRPr="005E3D71">
        <w:rPr>
          <w:rStyle w:val="ecxapple-style-span"/>
          <w:rFonts w:cstheme="minorHAnsi"/>
          <w:sz w:val="20"/>
          <w:szCs w:val="20"/>
        </w:rPr>
        <w:t xml:space="preserve">pay the bills. </w:t>
      </w:r>
      <w:r>
        <w:rPr>
          <w:rStyle w:val="ecxapple-style-span"/>
          <w:rFonts w:cstheme="minorHAnsi"/>
          <w:sz w:val="20"/>
          <w:szCs w:val="20"/>
        </w:rPr>
        <w:t xml:space="preserve">Yet the very limitations that determine </w:t>
      </w:r>
      <w:r w:rsidRPr="005E3D71">
        <w:rPr>
          <w:rStyle w:val="ecxapple-style-span"/>
          <w:rFonts w:cstheme="minorHAnsi"/>
          <w:sz w:val="20"/>
          <w:szCs w:val="20"/>
        </w:rPr>
        <w:t xml:space="preserve">what artists can do in their specific position in life </w:t>
      </w:r>
      <w:r>
        <w:rPr>
          <w:rStyle w:val="ecxapple-style-span"/>
          <w:rFonts w:cstheme="minorHAnsi"/>
          <w:sz w:val="20"/>
          <w:szCs w:val="20"/>
        </w:rPr>
        <w:t xml:space="preserve">are not only negative in respect of potentially </w:t>
      </w:r>
      <w:r w:rsidRPr="005E3D71">
        <w:rPr>
          <w:rStyle w:val="ecxapple-style-span"/>
          <w:rFonts w:cstheme="minorHAnsi"/>
          <w:sz w:val="20"/>
          <w:szCs w:val="20"/>
        </w:rPr>
        <w:t>narrow</w:t>
      </w:r>
      <w:r>
        <w:rPr>
          <w:rStyle w:val="ecxapple-style-span"/>
          <w:rFonts w:cstheme="minorHAnsi"/>
          <w:sz w:val="20"/>
          <w:szCs w:val="20"/>
        </w:rPr>
        <w:t>ing their</w:t>
      </w:r>
      <w:r w:rsidRPr="005E3D71">
        <w:rPr>
          <w:rStyle w:val="ecxapple-style-span"/>
          <w:rFonts w:cstheme="minorHAnsi"/>
          <w:sz w:val="20"/>
          <w:szCs w:val="20"/>
        </w:rPr>
        <w:t xml:space="preserve"> artistic practice but </w:t>
      </w:r>
      <w:r>
        <w:rPr>
          <w:rStyle w:val="ecxapple-style-span"/>
          <w:rFonts w:cstheme="minorHAnsi"/>
          <w:sz w:val="20"/>
          <w:szCs w:val="20"/>
        </w:rPr>
        <w:t xml:space="preserve">also create unique focal points </w:t>
      </w:r>
      <w:r w:rsidRPr="005E3D71">
        <w:rPr>
          <w:rStyle w:val="ecxapple-style-span"/>
          <w:rFonts w:cstheme="minorHAnsi"/>
          <w:sz w:val="20"/>
          <w:szCs w:val="20"/>
        </w:rPr>
        <w:t>on what might otherwise have been dismissed.</w:t>
      </w:r>
    </w:p>
    <w:p w:rsidR="00497345" w:rsidRPr="005E3D71" w:rsidRDefault="00497345" w:rsidP="00006F19">
      <w:pPr>
        <w:jc w:val="both"/>
        <w:rPr>
          <w:rStyle w:val="ecxapple-style-span"/>
        </w:rPr>
      </w:pPr>
      <w:r w:rsidRPr="005E3D71">
        <w:rPr>
          <w:rStyle w:val="ecxapple-style-span"/>
          <w:rFonts w:cstheme="minorHAnsi"/>
          <w:sz w:val="20"/>
          <w:szCs w:val="20"/>
        </w:rPr>
        <w:t>This exhibition brings together eight artists who</w:t>
      </w:r>
      <w:r>
        <w:rPr>
          <w:rStyle w:val="ecxapple-style-span"/>
          <w:rFonts w:cstheme="minorHAnsi"/>
          <w:sz w:val="20"/>
          <w:szCs w:val="20"/>
        </w:rPr>
        <w:t>se focus on the everyday</w:t>
      </w:r>
      <w:r w:rsidRPr="005E3D71">
        <w:rPr>
          <w:rStyle w:val="ecxapple-style-span"/>
          <w:rFonts w:cstheme="minorHAnsi"/>
          <w:sz w:val="20"/>
          <w:szCs w:val="20"/>
        </w:rPr>
        <w:t xml:space="preserve"> </w:t>
      </w:r>
      <w:r>
        <w:rPr>
          <w:rStyle w:val="ecxapple-style-span"/>
          <w:rFonts w:cstheme="minorHAnsi"/>
          <w:sz w:val="20"/>
          <w:szCs w:val="20"/>
        </w:rPr>
        <w:t>refuses</w:t>
      </w:r>
      <w:r w:rsidRPr="005E3D71">
        <w:rPr>
          <w:rStyle w:val="ecxapple-style-span"/>
          <w:rFonts w:cstheme="minorHAnsi"/>
          <w:sz w:val="20"/>
          <w:szCs w:val="20"/>
        </w:rPr>
        <w:t xml:space="preserve"> to</w:t>
      </w:r>
      <w:r>
        <w:rPr>
          <w:rStyle w:val="ecxapple-style-span"/>
          <w:rFonts w:cstheme="minorHAnsi"/>
          <w:sz w:val="20"/>
          <w:szCs w:val="20"/>
        </w:rPr>
        <w:t xml:space="preserve"> separate life from art. Their </w:t>
      </w:r>
      <w:r w:rsidRPr="005E3D71">
        <w:rPr>
          <w:rStyle w:val="ecxapple-style-span"/>
          <w:rFonts w:cstheme="minorHAnsi"/>
          <w:sz w:val="20"/>
          <w:szCs w:val="20"/>
        </w:rPr>
        <w:t>work celebrates how lived reality and the personal demarcations of everyday life can be a source of inspiration and</w:t>
      </w:r>
      <w:r>
        <w:rPr>
          <w:rStyle w:val="ecxapple-style-span"/>
          <w:rFonts w:cstheme="minorHAnsi"/>
          <w:sz w:val="20"/>
          <w:szCs w:val="20"/>
        </w:rPr>
        <w:t>,</w:t>
      </w:r>
      <w:r w:rsidRPr="005E3D71">
        <w:rPr>
          <w:rStyle w:val="ecxapple-style-span"/>
          <w:rFonts w:cstheme="minorHAnsi"/>
          <w:sz w:val="20"/>
          <w:szCs w:val="20"/>
        </w:rPr>
        <w:t xml:space="preserve"> in fact</w:t>
      </w:r>
      <w:r>
        <w:rPr>
          <w:rStyle w:val="ecxapple-style-span"/>
          <w:rFonts w:cstheme="minorHAnsi"/>
          <w:sz w:val="20"/>
          <w:szCs w:val="20"/>
        </w:rPr>
        <w:t xml:space="preserve">, can become </w:t>
      </w:r>
      <w:r w:rsidRPr="005E3D71">
        <w:rPr>
          <w:rStyle w:val="ecxapple-style-span"/>
          <w:rFonts w:cstheme="minorHAnsi"/>
          <w:sz w:val="20"/>
          <w:szCs w:val="20"/>
        </w:rPr>
        <w:t xml:space="preserve">the ultimate </w:t>
      </w:r>
      <w:r>
        <w:rPr>
          <w:rStyle w:val="ecxapple-style-span"/>
          <w:rFonts w:cstheme="minorHAnsi"/>
          <w:sz w:val="20"/>
          <w:szCs w:val="20"/>
        </w:rPr>
        <w:t xml:space="preserve">locus of </w:t>
      </w:r>
      <w:r w:rsidRPr="005E3D71">
        <w:rPr>
          <w:rStyle w:val="ecxapple-style-span"/>
          <w:rFonts w:cstheme="minorHAnsi"/>
          <w:sz w:val="20"/>
          <w:szCs w:val="20"/>
        </w:rPr>
        <w:t>artistic</w:t>
      </w:r>
      <w:r>
        <w:rPr>
          <w:rStyle w:val="ecxapple-style-span"/>
          <w:rFonts w:cstheme="minorHAnsi"/>
          <w:sz w:val="20"/>
          <w:szCs w:val="20"/>
        </w:rPr>
        <w:t xml:space="preserve"> endeavour</w:t>
      </w:r>
      <w:r w:rsidRPr="005E3D71">
        <w:rPr>
          <w:rStyle w:val="ecxapple-style-span"/>
          <w:rFonts w:cstheme="minorHAnsi"/>
          <w:sz w:val="20"/>
          <w:szCs w:val="20"/>
        </w:rPr>
        <w:t>.</w:t>
      </w:r>
    </w:p>
    <w:p w:rsidR="00497345" w:rsidRPr="00E83107" w:rsidRDefault="00497345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http://www.sophiemeganlee.com/  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http://www.karenbrett.com/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http://www.frithstreetgallery.com/artists/works/daphne_wright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www.claudiapilsl.com http://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www.vnjaeger.com/ http://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www.stoprojects.com/judith_stewart.htm http://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www.jemimaburrill.co.uk/</w:t>
      </w:r>
      <w:r>
        <w:fldChar w:fldCharType="end"/>
      </w:r>
    </w:p>
    <w:p w:rsidR="00497345" w:rsidRPr="00E83107" w:rsidRDefault="00703DF4" w:rsidP="004973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fldChar w:fldCharType="begin"/>
      </w:r>
      <w:r w:rsidR="00503370">
        <w:instrText>HYPERLINK "http://www.sophiemeganlee.com/http:/www.karenbrett.com/http:/www.frithstreetgallery.com/artists/works/daphne_wrightwww.claudiapilsl.comhttp:/www.vnjaeger.com/http:/www.stoprojects.com/judith_stewart.htmhttp:/www.jemimaburrill.co.uk/http:/www.michaelagoeltl.com/" \t "_blank"</w:instrText>
      </w:r>
      <w:r>
        <w:fldChar w:fldCharType="separate"/>
      </w:r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http:/www.michaelagoeltl.com</w:t>
      </w:r>
      <w:proofErr w:type="gramStart"/>
      <w:r w:rsidR="00497345" w:rsidRPr="00E83107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en-GB"/>
        </w:rPr>
        <w:t>/  </w:t>
      </w:r>
      <w:proofErr w:type="gramEnd"/>
      <w:r>
        <w:fldChar w:fldCharType="end"/>
      </w:r>
    </w:p>
    <w:p w:rsidR="00497345" w:rsidRDefault="00497345"/>
    <w:sectPr w:rsidR="00497345" w:rsidSect="00721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C6" w:rsidRDefault="000C24C6" w:rsidP="00497345">
      <w:pPr>
        <w:spacing w:after="0" w:line="240" w:lineRule="auto"/>
      </w:pPr>
      <w:r>
        <w:separator/>
      </w:r>
    </w:p>
  </w:endnote>
  <w:endnote w:type="continuationSeparator" w:id="0">
    <w:p w:rsidR="000C24C6" w:rsidRDefault="000C24C6" w:rsidP="0049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C6" w:rsidRDefault="000C24C6" w:rsidP="00497345">
      <w:pPr>
        <w:spacing w:after="0" w:line="240" w:lineRule="auto"/>
      </w:pPr>
      <w:r>
        <w:separator/>
      </w:r>
    </w:p>
  </w:footnote>
  <w:footnote w:type="continuationSeparator" w:id="0">
    <w:p w:rsidR="000C24C6" w:rsidRDefault="000C24C6" w:rsidP="00497345">
      <w:pPr>
        <w:spacing w:after="0" w:line="240" w:lineRule="auto"/>
      </w:pPr>
      <w:r>
        <w:continuationSeparator/>
      </w:r>
    </w:p>
  </w:footnote>
  <w:footnote w:id="1">
    <w:p w:rsidR="00497345" w:rsidRDefault="00497345" w:rsidP="00497345">
      <w:pPr>
        <w:pStyle w:val="FootnoteText"/>
      </w:pPr>
      <w:r>
        <w:rPr>
          <w:rStyle w:val="FootnoteReference"/>
        </w:rPr>
        <w:footnoteRef/>
      </w:r>
      <w:r>
        <w:t xml:space="preserve"> David Harvey describes </w:t>
      </w:r>
      <w:proofErr w:type="spellStart"/>
      <w:r>
        <w:t>precariat</w:t>
      </w:r>
      <w:proofErr w:type="spellEnd"/>
      <w:r>
        <w:t xml:space="preserve"> as a neologism obtained by merging precarious and proletariat. I suggest </w:t>
      </w:r>
      <w:proofErr w:type="gramStart"/>
      <w:r>
        <w:t>to apply</w:t>
      </w:r>
      <w:proofErr w:type="gramEnd"/>
      <w:r>
        <w:t xml:space="preserve"> this term regardless of class as it foremost describes working conditions which exist across the classes.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45"/>
    <w:rsid w:val="00006F19"/>
    <w:rsid w:val="000C24C6"/>
    <w:rsid w:val="001E19C6"/>
    <w:rsid w:val="002F3A4D"/>
    <w:rsid w:val="00497345"/>
    <w:rsid w:val="00503370"/>
    <w:rsid w:val="00703DF4"/>
    <w:rsid w:val="007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45"/>
    <w:rPr>
      <w:rFonts w:ascii="Tahoma" w:hAnsi="Tahoma" w:cs="Tahoma"/>
      <w:sz w:val="16"/>
      <w:szCs w:val="16"/>
    </w:rPr>
  </w:style>
  <w:style w:type="character" w:customStyle="1" w:styleId="ecxapple-style-span">
    <w:name w:val="ecxapple-style-span"/>
    <w:basedOn w:val="DefaultParagraphFont"/>
    <w:rsid w:val="00497345"/>
  </w:style>
  <w:style w:type="paragraph" w:styleId="FootnoteText">
    <w:name w:val="footnote text"/>
    <w:basedOn w:val="Normal"/>
    <w:link w:val="FootnoteTextChar"/>
    <w:uiPriority w:val="99"/>
    <w:unhideWhenUsed/>
    <w:rsid w:val="004973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73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734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45"/>
    <w:rPr>
      <w:rFonts w:ascii="Tahoma" w:hAnsi="Tahoma" w:cs="Tahoma"/>
      <w:sz w:val="16"/>
      <w:szCs w:val="16"/>
    </w:rPr>
  </w:style>
  <w:style w:type="character" w:customStyle="1" w:styleId="ecxapple-style-span">
    <w:name w:val="ecxapple-style-span"/>
    <w:basedOn w:val="DefaultParagraphFont"/>
    <w:rsid w:val="00497345"/>
  </w:style>
  <w:style w:type="paragraph" w:styleId="FootnoteText">
    <w:name w:val="footnote text"/>
    <w:basedOn w:val="Normal"/>
    <w:link w:val="FootnoteTextChar"/>
    <w:uiPriority w:val="99"/>
    <w:unhideWhenUsed/>
    <w:rsid w:val="004973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73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7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4927</Characters>
  <Application>Microsoft Macintosh Word</Application>
  <DocSecurity>4</DocSecurity>
  <Lines>41</Lines>
  <Paragraphs>11</Paragraphs>
  <ScaleCrop>false</ScaleCrop>
  <Company>Hewlett-Packard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Pilsl</dc:creator>
  <cp:lastModifiedBy>default</cp:lastModifiedBy>
  <cp:revision>2</cp:revision>
  <dcterms:created xsi:type="dcterms:W3CDTF">2017-03-01T18:37:00Z</dcterms:created>
  <dcterms:modified xsi:type="dcterms:W3CDTF">2017-03-01T18:37:00Z</dcterms:modified>
</cp:coreProperties>
</file>