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D8110" w14:textId="64CDA1F7" w:rsidR="005B63F0" w:rsidRDefault="005B63F0" w:rsidP="00B34741">
      <w:pPr>
        <w:spacing w:line="480" w:lineRule="auto"/>
        <w:rPr>
          <w:sz w:val="28"/>
          <w:szCs w:val="28"/>
        </w:rPr>
      </w:pPr>
      <w:r>
        <w:rPr>
          <w:sz w:val="28"/>
          <w:szCs w:val="28"/>
        </w:rPr>
        <w:t>Dr Carolyn Shapiro, Falmouth University</w:t>
      </w:r>
    </w:p>
    <w:p w14:paraId="422A4E90" w14:textId="77777777" w:rsidR="005B63F0" w:rsidRDefault="005B63F0" w:rsidP="005B63F0">
      <w:pPr>
        <w:spacing w:line="240" w:lineRule="auto"/>
        <w:rPr>
          <w:sz w:val="28"/>
          <w:szCs w:val="28"/>
        </w:rPr>
      </w:pPr>
      <w:r>
        <w:rPr>
          <w:sz w:val="28"/>
          <w:szCs w:val="28"/>
        </w:rPr>
        <w:t>Paper delivered to the International Society for Utilitarian Studies,</w:t>
      </w:r>
      <w:bookmarkStart w:id="0" w:name="_GoBack"/>
      <w:bookmarkEnd w:id="0"/>
    </w:p>
    <w:p w14:paraId="3FCB6044" w14:textId="3F42296C" w:rsidR="005B63F0" w:rsidRDefault="005B63F0" w:rsidP="005B63F0">
      <w:pPr>
        <w:spacing w:line="240" w:lineRule="auto"/>
        <w:rPr>
          <w:sz w:val="28"/>
          <w:szCs w:val="28"/>
        </w:rPr>
      </w:pPr>
      <w:r>
        <w:rPr>
          <w:sz w:val="28"/>
          <w:szCs w:val="28"/>
        </w:rPr>
        <w:t>August 2014, Yokohama, Japan</w:t>
      </w:r>
    </w:p>
    <w:p w14:paraId="683BF424" w14:textId="77777777" w:rsidR="005B63F0" w:rsidRDefault="005B63F0" w:rsidP="005B63F0">
      <w:pPr>
        <w:spacing w:line="240" w:lineRule="auto"/>
        <w:rPr>
          <w:sz w:val="28"/>
          <w:szCs w:val="28"/>
        </w:rPr>
      </w:pPr>
    </w:p>
    <w:p w14:paraId="44AD3470" w14:textId="3D5B2BD6" w:rsidR="00B34741" w:rsidRPr="005B63F0" w:rsidRDefault="007C4982" w:rsidP="005B63F0">
      <w:pPr>
        <w:spacing w:line="240" w:lineRule="auto"/>
        <w:rPr>
          <w:i/>
          <w:sz w:val="28"/>
          <w:szCs w:val="28"/>
        </w:rPr>
      </w:pPr>
      <w:r w:rsidRPr="005B63F0">
        <w:rPr>
          <w:i/>
          <w:sz w:val="28"/>
          <w:szCs w:val="28"/>
        </w:rPr>
        <w:t xml:space="preserve">Jeremy Bentham, Performance Philosopher: </w:t>
      </w:r>
      <w:r w:rsidR="005F3617" w:rsidRPr="005B63F0">
        <w:rPr>
          <w:i/>
          <w:sz w:val="28"/>
          <w:szCs w:val="28"/>
        </w:rPr>
        <w:t>(Per</w:t>
      </w:r>
      <w:proofErr w:type="gramStart"/>
      <w:r w:rsidR="005F3617" w:rsidRPr="005B63F0">
        <w:rPr>
          <w:i/>
          <w:sz w:val="28"/>
          <w:szCs w:val="28"/>
        </w:rPr>
        <w:t>)happiness</w:t>
      </w:r>
      <w:proofErr w:type="gramEnd"/>
      <w:r w:rsidR="005F3617" w:rsidRPr="005B63F0">
        <w:rPr>
          <w:i/>
          <w:sz w:val="28"/>
          <w:szCs w:val="28"/>
        </w:rPr>
        <w:t xml:space="preserve">, Performative Language and the Figure of </w:t>
      </w:r>
      <w:r w:rsidR="008E1319" w:rsidRPr="005B63F0">
        <w:rPr>
          <w:i/>
          <w:sz w:val="28"/>
          <w:szCs w:val="28"/>
        </w:rPr>
        <w:t xml:space="preserve">the </w:t>
      </w:r>
      <w:r w:rsidR="005F3617" w:rsidRPr="005B63F0">
        <w:rPr>
          <w:i/>
          <w:sz w:val="28"/>
          <w:szCs w:val="28"/>
        </w:rPr>
        <w:t>Automaton: reading the deconstructive w</w:t>
      </w:r>
      <w:r w:rsidR="00011D35" w:rsidRPr="005B63F0">
        <w:rPr>
          <w:i/>
          <w:sz w:val="28"/>
          <w:szCs w:val="28"/>
        </w:rPr>
        <w:t>edge of Felicific Calculus</w:t>
      </w:r>
    </w:p>
    <w:p w14:paraId="43C18CBF" w14:textId="77777777" w:rsidR="00925196" w:rsidRPr="002B5F9D" w:rsidRDefault="00125412" w:rsidP="00B34741">
      <w:pPr>
        <w:spacing w:line="480" w:lineRule="auto"/>
        <w:rPr>
          <w:sz w:val="28"/>
          <w:szCs w:val="28"/>
        </w:rPr>
      </w:pPr>
      <w:r w:rsidRPr="002B5F9D">
        <w:rPr>
          <w:sz w:val="28"/>
          <w:szCs w:val="28"/>
        </w:rPr>
        <w:t xml:space="preserve">Performance philosophy </w:t>
      </w:r>
      <w:r w:rsidR="00BD6897" w:rsidRPr="002B5F9D">
        <w:rPr>
          <w:sz w:val="28"/>
          <w:szCs w:val="28"/>
        </w:rPr>
        <w:t xml:space="preserve">is a relatively new field of enquiry.  It </w:t>
      </w:r>
      <w:r w:rsidRPr="002B5F9D">
        <w:rPr>
          <w:sz w:val="28"/>
          <w:szCs w:val="28"/>
        </w:rPr>
        <w:t xml:space="preserve">can be that </w:t>
      </w:r>
      <w:r w:rsidR="0058724D" w:rsidRPr="002B5F9D">
        <w:rPr>
          <w:sz w:val="28"/>
          <w:szCs w:val="28"/>
        </w:rPr>
        <w:t>of a particular philosopher</w:t>
      </w:r>
      <w:r w:rsidRPr="002B5F9D">
        <w:rPr>
          <w:sz w:val="28"/>
          <w:szCs w:val="28"/>
        </w:rPr>
        <w:t>, or it can be a</w:t>
      </w:r>
      <w:r w:rsidR="00AD71FD" w:rsidRPr="002B5F9D">
        <w:rPr>
          <w:sz w:val="28"/>
          <w:szCs w:val="28"/>
        </w:rPr>
        <w:t xml:space="preserve"> framework for taking into consideration acts of reading and writing in the study of philosophy.  </w:t>
      </w:r>
      <w:r w:rsidR="008B13C2" w:rsidRPr="002B5F9D">
        <w:rPr>
          <w:sz w:val="28"/>
          <w:szCs w:val="28"/>
        </w:rPr>
        <w:t xml:space="preserve">A reading of </w:t>
      </w:r>
      <w:r w:rsidR="00BD6897" w:rsidRPr="002B5F9D">
        <w:rPr>
          <w:sz w:val="28"/>
          <w:szCs w:val="28"/>
        </w:rPr>
        <w:t>Ben</w:t>
      </w:r>
      <w:r w:rsidR="000C4AAE" w:rsidRPr="002B5F9D">
        <w:rPr>
          <w:sz w:val="28"/>
          <w:szCs w:val="28"/>
        </w:rPr>
        <w:t>tham as a performance</w:t>
      </w:r>
      <w:r w:rsidR="008B13C2" w:rsidRPr="002B5F9D">
        <w:rPr>
          <w:sz w:val="28"/>
          <w:szCs w:val="28"/>
        </w:rPr>
        <w:t xml:space="preserve"> </w:t>
      </w:r>
      <w:r w:rsidR="000C4AAE" w:rsidRPr="002B5F9D">
        <w:rPr>
          <w:sz w:val="28"/>
          <w:szCs w:val="28"/>
        </w:rPr>
        <w:t>philosopher</w:t>
      </w:r>
      <w:r w:rsidR="00BD6897" w:rsidRPr="002B5F9D">
        <w:rPr>
          <w:sz w:val="28"/>
          <w:szCs w:val="28"/>
        </w:rPr>
        <w:t xml:space="preserve"> intervenes into </w:t>
      </w:r>
      <w:proofErr w:type="gramStart"/>
      <w:r w:rsidR="00BD6897" w:rsidRPr="002B5F9D">
        <w:rPr>
          <w:sz w:val="28"/>
          <w:szCs w:val="28"/>
        </w:rPr>
        <w:t>metaphysically-based</w:t>
      </w:r>
      <w:proofErr w:type="gramEnd"/>
      <w:r w:rsidR="00BD6897" w:rsidRPr="002B5F9D">
        <w:rPr>
          <w:sz w:val="28"/>
          <w:szCs w:val="28"/>
        </w:rPr>
        <w:t xml:space="preserve"> </w:t>
      </w:r>
      <w:r w:rsidR="00E57316" w:rsidRPr="002B5F9D">
        <w:rPr>
          <w:sz w:val="28"/>
          <w:szCs w:val="28"/>
        </w:rPr>
        <w:t>morals</w:t>
      </w:r>
      <w:r w:rsidR="00333A17" w:rsidRPr="002B5F9D">
        <w:rPr>
          <w:sz w:val="28"/>
          <w:szCs w:val="28"/>
        </w:rPr>
        <w:t xml:space="preserve"> by </w:t>
      </w:r>
      <w:r w:rsidR="008C0887" w:rsidRPr="002B5F9D">
        <w:rPr>
          <w:sz w:val="28"/>
          <w:szCs w:val="28"/>
        </w:rPr>
        <w:t xml:space="preserve">effectively </w:t>
      </w:r>
      <w:r w:rsidR="00333A17" w:rsidRPr="002B5F9D">
        <w:rPr>
          <w:sz w:val="28"/>
          <w:szCs w:val="28"/>
        </w:rPr>
        <w:t>out</w:t>
      </w:r>
      <w:r w:rsidR="008E1319" w:rsidRPr="002B5F9D">
        <w:rPr>
          <w:sz w:val="28"/>
          <w:szCs w:val="28"/>
        </w:rPr>
        <w:t xml:space="preserve">sourcing “the good” to </w:t>
      </w:r>
      <w:r w:rsidR="00F742F8" w:rsidRPr="002B5F9D">
        <w:rPr>
          <w:sz w:val="28"/>
          <w:szCs w:val="28"/>
        </w:rPr>
        <w:t>contextual and conditional factors</w:t>
      </w:r>
      <w:r w:rsidR="008E1319" w:rsidRPr="002B5F9D">
        <w:rPr>
          <w:sz w:val="28"/>
          <w:szCs w:val="28"/>
        </w:rPr>
        <w:t>, continuing</w:t>
      </w:r>
      <w:r w:rsidR="00B25D8B" w:rsidRPr="002B5F9D">
        <w:rPr>
          <w:sz w:val="28"/>
          <w:szCs w:val="28"/>
        </w:rPr>
        <w:t xml:space="preserve"> a line </w:t>
      </w:r>
      <w:r w:rsidR="00362952" w:rsidRPr="002B5F9D">
        <w:rPr>
          <w:sz w:val="28"/>
          <w:szCs w:val="28"/>
        </w:rPr>
        <w:t xml:space="preserve">of </w:t>
      </w:r>
      <w:r w:rsidR="00B25D8B" w:rsidRPr="002B5F9D">
        <w:rPr>
          <w:sz w:val="28"/>
          <w:szCs w:val="28"/>
        </w:rPr>
        <w:t xml:space="preserve">thought that </w:t>
      </w:r>
      <w:r w:rsidR="00533CB7" w:rsidRPr="002B5F9D">
        <w:rPr>
          <w:sz w:val="28"/>
          <w:szCs w:val="28"/>
        </w:rPr>
        <w:t xml:space="preserve">the efficacy or performativity of Bentham’s Utilitarianism is </w:t>
      </w:r>
      <w:r w:rsidR="0058724D" w:rsidRPr="002B5F9D">
        <w:rPr>
          <w:sz w:val="28"/>
          <w:szCs w:val="28"/>
        </w:rPr>
        <w:t>fundamental</w:t>
      </w:r>
      <w:r w:rsidR="00607D88" w:rsidRPr="002B5F9D">
        <w:rPr>
          <w:sz w:val="28"/>
          <w:szCs w:val="28"/>
        </w:rPr>
        <w:t xml:space="preserve">ly linguistic, and that language, as </w:t>
      </w:r>
      <w:r w:rsidR="00EA76AE" w:rsidRPr="002B5F9D">
        <w:rPr>
          <w:sz w:val="28"/>
          <w:szCs w:val="28"/>
        </w:rPr>
        <w:t>the basis of law,</w:t>
      </w:r>
      <w:r w:rsidR="0058724D" w:rsidRPr="002B5F9D">
        <w:rPr>
          <w:sz w:val="28"/>
          <w:szCs w:val="28"/>
        </w:rPr>
        <w:t xml:space="preserve"> is “operative.” </w:t>
      </w:r>
      <w:r w:rsidR="008E1319" w:rsidRPr="002B5F9D">
        <w:rPr>
          <w:sz w:val="28"/>
          <w:szCs w:val="28"/>
        </w:rPr>
        <w:t xml:space="preserve"> </w:t>
      </w:r>
      <w:r w:rsidR="00DF553E" w:rsidRPr="002B5F9D">
        <w:rPr>
          <w:sz w:val="28"/>
          <w:szCs w:val="28"/>
        </w:rPr>
        <w:t xml:space="preserve">Happiness </w:t>
      </w:r>
      <w:r w:rsidR="008E1319" w:rsidRPr="002B5F9D">
        <w:rPr>
          <w:sz w:val="28"/>
          <w:szCs w:val="28"/>
        </w:rPr>
        <w:t xml:space="preserve">is achieved </w:t>
      </w:r>
      <w:proofErr w:type="gramStart"/>
      <w:r w:rsidR="008E1319" w:rsidRPr="002B5F9D">
        <w:rPr>
          <w:sz w:val="28"/>
          <w:szCs w:val="28"/>
        </w:rPr>
        <w:t>as a</w:t>
      </w:r>
      <w:r w:rsidR="00DF553E" w:rsidRPr="002B5F9D">
        <w:rPr>
          <w:sz w:val="28"/>
          <w:szCs w:val="28"/>
        </w:rPr>
        <w:t xml:space="preserve"> c</w:t>
      </w:r>
      <w:r w:rsidR="001C0230" w:rsidRPr="002B5F9D">
        <w:rPr>
          <w:sz w:val="28"/>
          <w:szCs w:val="28"/>
        </w:rPr>
        <w:t>onsequence</w:t>
      </w:r>
      <w:proofErr w:type="gramEnd"/>
      <w:r w:rsidR="00EA76AE" w:rsidRPr="002B5F9D">
        <w:rPr>
          <w:sz w:val="28"/>
          <w:szCs w:val="28"/>
        </w:rPr>
        <w:t xml:space="preserve"> of legislation that</w:t>
      </w:r>
      <w:r w:rsidR="00DF553E" w:rsidRPr="002B5F9D">
        <w:rPr>
          <w:sz w:val="28"/>
          <w:szCs w:val="28"/>
        </w:rPr>
        <w:t xml:space="preserve"> has been put through the tests of Utilitarian principles.  </w:t>
      </w:r>
      <w:r w:rsidR="00D67435" w:rsidRPr="002B5F9D">
        <w:rPr>
          <w:sz w:val="28"/>
          <w:szCs w:val="28"/>
        </w:rPr>
        <w:t xml:space="preserve">Bentham, </w:t>
      </w:r>
      <w:r w:rsidR="001904E5" w:rsidRPr="002B5F9D">
        <w:rPr>
          <w:sz w:val="28"/>
          <w:szCs w:val="28"/>
        </w:rPr>
        <w:t>an early thinker of sign systems at work</w:t>
      </w:r>
      <w:r w:rsidR="00746D78" w:rsidRPr="002B5F9D">
        <w:rPr>
          <w:sz w:val="28"/>
          <w:szCs w:val="28"/>
        </w:rPr>
        <w:t xml:space="preserve">, recognized a certain split between language and its referent, between law and morals, and he </w:t>
      </w:r>
      <w:r w:rsidR="00FC7FB8" w:rsidRPr="002B5F9D">
        <w:rPr>
          <w:sz w:val="28"/>
          <w:szCs w:val="28"/>
        </w:rPr>
        <w:t>recognized, too, the</w:t>
      </w:r>
      <w:r w:rsidR="00B37A89" w:rsidRPr="002B5F9D">
        <w:rPr>
          <w:sz w:val="28"/>
          <w:szCs w:val="28"/>
        </w:rPr>
        <w:t xml:space="preserve"> “</w:t>
      </w:r>
      <w:r w:rsidR="00FC7FB8" w:rsidRPr="002B5F9D">
        <w:rPr>
          <w:i/>
          <w:sz w:val="28"/>
          <w:szCs w:val="28"/>
        </w:rPr>
        <w:t>mischievousness</w:t>
      </w:r>
      <w:r w:rsidR="00B37A89" w:rsidRPr="002B5F9D">
        <w:rPr>
          <w:rStyle w:val="FootnoteReference"/>
          <w:sz w:val="28"/>
          <w:szCs w:val="28"/>
        </w:rPr>
        <w:t>”</w:t>
      </w:r>
      <w:r w:rsidR="00925196" w:rsidRPr="002B5F9D">
        <w:rPr>
          <w:sz w:val="28"/>
          <w:szCs w:val="28"/>
        </w:rPr>
        <w:t xml:space="preserve"> which is the </w:t>
      </w:r>
      <w:r w:rsidR="00925196" w:rsidRPr="002B5F9D">
        <w:rPr>
          <w:i/>
          <w:sz w:val="28"/>
          <w:szCs w:val="28"/>
        </w:rPr>
        <w:t>other</w:t>
      </w:r>
      <w:r w:rsidR="00925196" w:rsidRPr="002B5F9D">
        <w:rPr>
          <w:sz w:val="28"/>
          <w:szCs w:val="28"/>
        </w:rPr>
        <w:t xml:space="preserve"> tendency of</w:t>
      </w:r>
      <w:r w:rsidR="00FC7FB8" w:rsidRPr="002B5F9D">
        <w:rPr>
          <w:sz w:val="28"/>
          <w:szCs w:val="28"/>
        </w:rPr>
        <w:t xml:space="preserve"> language once it goes into</w:t>
      </w:r>
      <w:r w:rsidR="0087502B" w:rsidRPr="002B5F9D">
        <w:rPr>
          <w:sz w:val="28"/>
          <w:szCs w:val="28"/>
        </w:rPr>
        <w:t xml:space="preserve"> </w:t>
      </w:r>
      <w:r w:rsidR="00746D78" w:rsidRPr="002B5F9D">
        <w:rPr>
          <w:sz w:val="28"/>
          <w:szCs w:val="28"/>
        </w:rPr>
        <w:t>machine mode</w:t>
      </w:r>
      <w:r w:rsidR="00EF3C12" w:rsidRPr="002B5F9D">
        <w:rPr>
          <w:sz w:val="28"/>
          <w:szCs w:val="28"/>
        </w:rPr>
        <w:t>, when sovereignt</w:t>
      </w:r>
      <w:r w:rsidR="00B204C1">
        <w:rPr>
          <w:sz w:val="28"/>
          <w:szCs w:val="28"/>
        </w:rPr>
        <w:t xml:space="preserve">y itself becomes transferable, </w:t>
      </w:r>
      <w:r w:rsidR="00FC7FB8" w:rsidRPr="002B5F9D">
        <w:rPr>
          <w:sz w:val="28"/>
          <w:szCs w:val="28"/>
        </w:rPr>
        <w:t xml:space="preserve">self-generating, </w:t>
      </w:r>
      <w:r w:rsidR="004A1222" w:rsidRPr="002B5F9D">
        <w:rPr>
          <w:sz w:val="28"/>
          <w:szCs w:val="28"/>
        </w:rPr>
        <w:t>or otherwise non-absolute</w:t>
      </w:r>
      <w:r w:rsidR="002070A7" w:rsidRPr="002B5F9D">
        <w:rPr>
          <w:sz w:val="28"/>
          <w:szCs w:val="28"/>
        </w:rPr>
        <w:t>.</w:t>
      </w:r>
      <w:r w:rsidR="0087502B" w:rsidRPr="002B5F9D">
        <w:rPr>
          <w:sz w:val="28"/>
          <w:szCs w:val="28"/>
        </w:rPr>
        <w:t xml:space="preserve"> </w:t>
      </w:r>
      <w:r w:rsidR="004D7ED8" w:rsidRPr="002B5F9D">
        <w:rPr>
          <w:sz w:val="28"/>
          <w:szCs w:val="28"/>
        </w:rPr>
        <w:t xml:space="preserve"> Thus Happiness</w:t>
      </w:r>
      <w:r w:rsidR="00BF16B8" w:rsidRPr="002B5F9D">
        <w:rPr>
          <w:sz w:val="28"/>
          <w:szCs w:val="28"/>
        </w:rPr>
        <w:t>, the desired end to action</w:t>
      </w:r>
      <w:r w:rsidR="00D56BE6" w:rsidRPr="002B5F9D">
        <w:rPr>
          <w:sz w:val="28"/>
          <w:szCs w:val="28"/>
        </w:rPr>
        <w:t xml:space="preserve">, </w:t>
      </w:r>
      <w:proofErr w:type="gramStart"/>
      <w:r w:rsidR="00D56BE6" w:rsidRPr="002B5F9D">
        <w:rPr>
          <w:sz w:val="28"/>
          <w:szCs w:val="28"/>
        </w:rPr>
        <w:t>is always accompanied</w:t>
      </w:r>
      <w:proofErr w:type="gramEnd"/>
      <w:r w:rsidR="00D56BE6" w:rsidRPr="002B5F9D">
        <w:rPr>
          <w:sz w:val="28"/>
          <w:szCs w:val="28"/>
        </w:rPr>
        <w:t xml:space="preserve"> by the tendency to diverge from that end.  </w:t>
      </w:r>
      <w:r w:rsidR="0066274F" w:rsidRPr="002B5F9D">
        <w:rPr>
          <w:sz w:val="28"/>
          <w:szCs w:val="28"/>
        </w:rPr>
        <w:t>For a law</w:t>
      </w:r>
      <w:r w:rsidR="00F878B9" w:rsidRPr="002B5F9D">
        <w:rPr>
          <w:sz w:val="28"/>
          <w:szCs w:val="28"/>
        </w:rPr>
        <w:t xml:space="preserve"> to be </w:t>
      </w:r>
      <w:r w:rsidR="00F878B9" w:rsidRPr="002B5F9D">
        <w:rPr>
          <w:sz w:val="28"/>
          <w:szCs w:val="28"/>
        </w:rPr>
        <w:lastRenderedPageBreak/>
        <w:t>“happy”</w:t>
      </w:r>
      <w:r w:rsidR="0066274F" w:rsidRPr="002B5F9D">
        <w:rPr>
          <w:sz w:val="28"/>
          <w:szCs w:val="28"/>
        </w:rPr>
        <w:t xml:space="preserve"> or felicitous, the pleasure or pain it brings about must be tested and evaluated</w:t>
      </w:r>
      <w:r w:rsidR="00F2314D" w:rsidRPr="002B5F9D">
        <w:rPr>
          <w:sz w:val="28"/>
          <w:szCs w:val="28"/>
        </w:rPr>
        <w:t xml:space="preserve">, working to counteract </w:t>
      </w:r>
      <w:r w:rsidR="0032377D" w:rsidRPr="002B5F9D">
        <w:rPr>
          <w:sz w:val="28"/>
          <w:szCs w:val="28"/>
        </w:rPr>
        <w:t>what Jacques Derrida theorizes as “the essential drift”</w:t>
      </w:r>
      <w:r w:rsidR="00314436" w:rsidRPr="002B5F9D">
        <w:rPr>
          <w:sz w:val="28"/>
          <w:szCs w:val="28"/>
        </w:rPr>
        <w:t xml:space="preserve"> inscribed in the structure of</w:t>
      </w:r>
      <w:r w:rsidR="00025710" w:rsidRPr="002B5F9D">
        <w:rPr>
          <w:sz w:val="28"/>
          <w:szCs w:val="28"/>
        </w:rPr>
        <w:t xml:space="preserve"> language.  </w:t>
      </w:r>
      <w:r w:rsidR="0032377D" w:rsidRPr="002B5F9D">
        <w:rPr>
          <w:sz w:val="28"/>
          <w:szCs w:val="28"/>
        </w:rPr>
        <w:t xml:space="preserve">   </w:t>
      </w:r>
    </w:p>
    <w:p w14:paraId="73414FFA" w14:textId="77777777" w:rsidR="00737E84" w:rsidRPr="002B5F9D" w:rsidRDefault="00737E84" w:rsidP="002B5F9D">
      <w:pPr>
        <w:spacing w:line="480" w:lineRule="auto"/>
        <w:ind w:firstLine="720"/>
        <w:rPr>
          <w:sz w:val="28"/>
          <w:szCs w:val="28"/>
        </w:rPr>
      </w:pPr>
      <w:r w:rsidRPr="002B5F9D">
        <w:rPr>
          <w:sz w:val="28"/>
          <w:szCs w:val="28"/>
        </w:rPr>
        <w:t xml:space="preserve">One outcome </w:t>
      </w:r>
      <w:r w:rsidR="000169F0" w:rsidRPr="002B5F9D">
        <w:rPr>
          <w:sz w:val="28"/>
          <w:szCs w:val="28"/>
        </w:rPr>
        <w:t xml:space="preserve">of determining </w:t>
      </w:r>
      <w:r w:rsidR="00D16D6F" w:rsidRPr="002B5F9D">
        <w:rPr>
          <w:sz w:val="28"/>
          <w:szCs w:val="28"/>
        </w:rPr>
        <w:t>felicity through a calculus such as Bentham’s is that Happiness becomes object</w:t>
      </w:r>
      <w:r w:rsidR="0059216B" w:rsidRPr="002B5F9D">
        <w:rPr>
          <w:sz w:val="28"/>
          <w:szCs w:val="28"/>
        </w:rPr>
        <w:t>ified, a work-able sort of material otherness</w:t>
      </w:r>
      <w:r w:rsidR="008F6E0D" w:rsidRPr="002B5F9D">
        <w:rPr>
          <w:sz w:val="28"/>
          <w:szCs w:val="28"/>
        </w:rPr>
        <w:t>.</w:t>
      </w:r>
      <w:r w:rsidR="005908C7" w:rsidRPr="002B5F9D">
        <w:rPr>
          <w:sz w:val="28"/>
          <w:szCs w:val="28"/>
        </w:rPr>
        <w:t xml:space="preserve"> T</w:t>
      </w:r>
      <w:r w:rsidR="00375C65" w:rsidRPr="002B5F9D">
        <w:rPr>
          <w:sz w:val="28"/>
          <w:szCs w:val="28"/>
        </w:rPr>
        <w:t>his material otherness is</w:t>
      </w:r>
      <w:r w:rsidR="005908C7" w:rsidRPr="002B5F9D">
        <w:rPr>
          <w:sz w:val="28"/>
          <w:szCs w:val="28"/>
        </w:rPr>
        <w:t xml:space="preserve"> language</w:t>
      </w:r>
      <w:r w:rsidRPr="002B5F9D">
        <w:rPr>
          <w:sz w:val="28"/>
          <w:szCs w:val="28"/>
        </w:rPr>
        <w:t>, even law,</w:t>
      </w:r>
      <w:r w:rsidR="005908C7" w:rsidRPr="002B5F9D">
        <w:rPr>
          <w:sz w:val="28"/>
          <w:szCs w:val="28"/>
        </w:rPr>
        <w:t xml:space="preserve"> itself.  </w:t>
      </w:r>
      <w:r w:rsidRPr="002B5F9D">
        <w:rPr>
          <w:sz w:val="28"/>
          <w:szCs w:val="28"/>
        </w:rPr>
        <w:t xml:space="preserve">With the exemplary case of law as the ultimate performative language, Bentham’s intervention into notions of sovereignty and legal powers constitute a </w:t>
      </w:r>
      <w:r w:rsidR="00714A6E" w:rsidRPr="002B5F9D">
        <w:rPr>
          <w:sz w:val="28"/>
          <w:szCs w:val="28"/>
        </w:rPr>
        <w:t>positivist</w:t>
      </w:r>
      <w:r w:rsidRPr="002B5F9D">
        <w:rPr>
          <w:sz w:val="28"/>
          <w:szCs w:val="28"/>
        </w:rPr>
        <w:t xml:space="preserve"> linguistic performativity, as theor</w:t>
      </w:r>
      <w:r w:rsidR="00714A6E" w:rsidRPr="002B5F9D">
        <w:rPr>
          <w:sz w:val="28"/>
          <w:szCs w:val="28"/>
        </w:rPr>
        <w:t>ized by the legal scholar Guillau</w:t>
      </w:r>
      <w:r w:rsidRPr="002B5F9D">
        <w:rPr>
          <w:sz w:val="28"/>
          <w:szCs w:val="28"/>
        </w:rPr>
        <w:t>m</w:t>
      </w:r>
      <w:r w:rsidR="00FA6CB8" w:rsidRPr="002B5F9D">
        <w:rPr>
          <w:sz w:val="28"/>
          <w:szCs w:val="28"/>
        </w:rPr>
        <w:t>e</w:t>
      </w:r>
      <w:r w:rsidRPr="002B5F9D">
        <w:rPr>
          <w:sz w:val="28"/>
          <w:szCs w:val="28"/>
        </w:rPr>
        <w:t xml:space="preserve"> </w:t>
      </w:r>
      <w:proofErr w:type="spellStart"/>
      <w:r w:rsidRPr="002B5F9D">
        <w:rPr>
          <w:sz w:val="28"/>
          <w:szCs w:val="28"/>
        </w:rPr>
        <w:t>Tusseau</w:t>
      </w:r>
      <w:proofErr w:type="spellEnd"/>
      <w:r w:rsidRPr="002B5F9D">
        <w:rPr>
          <w:sz w:val="28"/>
          <w:szCs w:val="28"/>
        </w:rPr>
        <w:t>.</w:t>
      </w:r>
      <w:r w:rsidR="00E06C91" w:rsidRPr="002B5F9D">
        <w:rPr>
          <w:rStyle w:val="FootnoteReference"/>
          <w:sz w:val="28"/>
          <w:szCs w:val="28"/>
        </w:rPr>
        <w:footnoteReference w:id="1"/>
      </w:r>
      <w:r w:rsidRPr="002B5F9D">
        <w:rPr>
          <w:sz w:val="28"/>
          <w:szCs w:val="28"/>
        </w:rPr>
        <w:t xml:space="preserve"> </w:t>
      </w:r>
      <w:r w:rsidR="008C43D9" w:rsidRPr="002B5F9D">
        <w:rPr>
          <w:sz w:val="28"/>
          <w:szCs w:val="28"/>
        </w:rPr>
        <w:t xml:space="preserve"> </w:t>
      </w:r>
      <w:proofErr w:type="spellStart"/>
      <w:r w:rsidRPr="002B5F9D">
        <w:rPr>
          <w:sz w:val="28"/>
          <w:szCs w:val="28"/>
        </w:rPr>
        <w:t>Tusseau</w:t>
      </w:r>
      <w:proofErr w:type="spellEnd"/>
      <w:r w:rsidRPr="002B5F9D">
        <w:rPr>
          <w:sz w:val="28"/>
          <w:szCs w:val="28"/>
        </w:rPr>
        <w:t xml:space="preserve"> proposes</w:t>
      </w:r>
      <w:r w:rsidR="00C16055" w:rsidRPr="002B5F9D">
        <w:rPr>
          <w:sz w:val="28"/>
          <w:szCs w:val="28"/>
        </w:rPr>
        <w:t xml:space="preserve"> that the bestowing</w:t>
      </w:r>
      <w:r w:rsidR="00FA6CB8" w:rsidRPr="002B5F9D">
        <w:rPr>
          <w:sz w:val="28"/>
          <w:szCs w:val="28"/>
        </w:rPr>
        <w:t xml:space="preserve"> of legal powers in Bentham’s philoso</w:t>
      </w:r>
      <w:r w:rsidR="000169F0" w:rsidRPr="002B5F9D">
        <w:rPr>
          <w:sz w:val="28"/>
          <w:szCs w:val="28"/>
        </w:rPr>
        <w:t xml:space="preserve">phy, unlike that of </w:t>
      </w:r>
      <w:r w:rsidR="00FA6CB8" w:rsidRPr="002B5F9D">
        <w:rPr>
          <w:sz w:val="28"/>
          <w:szCs w:val="28"/>
        </w:rPr>
        <w:t>John Austin, is not so directly the product of a monolithic, sanctioning sovereign power.  Instead, sovereignty in Bentham becomes</w:t>
      </w:r>
      <w:r w:rsidR="00C16055" w:rsidRPr="002B5F9D">
        <w:rPr>
          <w:sz w:val="28"/>
          <w:szCs w:val="28"/>
        </w:rPr>
        <w:t xml:space="preserve"> (</w:t>
      </w:r>
      <w:r w:rsidR="00B43BDC" w:rsidRPr="002B5F9D">
        <w:rPr>
          <w:sz w:val="28"/>
          <w:szCs w:val="28"/>
        </w:rPr>
        <w:t xml:space="preserve">I think </w:t>
      </w:r>
      <w:r w:rsidR="00C16055" w:rsidRPr="002B5F9D">
        <w:rPr>
          <w:sz w:val="28"/>
          <w:szCs w:val="28"/>
        </w:rPr>
        <w:t>quite radically) confer-able</w:t>
      </w:r>
      <w:r w:rsidR="00451329" w:rsidRPr="002B5F9D">
        <w:rPr>
          <w:sz w:val="28"/>
          <w:szCs w:val="28"/>
        </w:rPr>
        <w:t xml:space="preserve"> and divisible</w:t>
      </w:r>
      <w:r w:rsidR="00FA6CB8" w:rsidRPr="002B5F9D">
        <w:rPr>
          <w:sz w:val="28"/>
          <w:szCs w:val="28"/>
        </w:rPr>
        <w:t>.  Sovereignty is a property which can be shared by several entities</w:t>
      </w:r>
      <w:r w:rsidR="00451329" w:rsidRPr="002B5F9D">
        <w:rPr>
          <w:sz w:val="28"/>
          <w:szCs w:val="28"/>
        </w:rPr>
        <w:t xml:space="preserve"> (</w:t>
      </w:r>
      <w:r w:rsidR="008B1D0E" w:rsidRPr="002B5F9D">
        <w:rPr>
          <w:sz w:val="28"/>
          <w:szCs w:val="28"/>
        </w:rPr>
        <w:t xml:space="preserve">indeed, </w:t>
      </w:r>
      <w:r w:rsidR="00451329" w:rsidRPr="002B5F9D">
        <w:rPr>
          <w:sz w:val="28"/>
          <w:szCs w:val="28"/>
        </w:rPr>
        <w:t>we might add here that Bentham is emphatic about pleasure and pain being sovereign masters</w:t>
      </w:r>
      <w:r w:rsidR="008B1D0E" w:rsidRPr="002B5F9D">
        <w:rPr>
          <w:sz w:val="28"/>
          <w:szCs w:val="28"/>
        </w:rPr>
        <w:t xml:space="preserve"> as well</w:t>
      </w:r>
      <w:r w:rsidR="00451329" w:rsidRPr="002B5F9D">
        <w:rPr>
          <w:sz w:val="28"/>
          <w:szCs w:val="28"/>
        </w:rPr>
        <w:t>)</w:t>
      </w:r>
      <w:r w:rsidR="00BF16B8" w:rsidRPr="002B5F9D">
        <w:rPr>
          <w:sz w:val="28"/>
          <w:szCs w:val="28"/>
        </w:rPr>
        <w:t>, and,</w:t>
      </w:r>
      <w:r w:rsidR="00FA6CB8" w:rsidRPr="002B5F9D">
        <w:rPr>
          <w:sz w:val="28"/>
          <w:szCs w:val="28"/>
        </w:rPr>
        <w:t xml:space="preserve"> by its very inscriptio</w:t>
      </w:r>
      <w:r w:rsidR="001D4082" w:rsidRPr="002B5F9D">
        <w:rPr>
          <w:sz w:val="28"/>
          <w:szCs w:val="28"/>
        </w:rPr>
        <w:t>n, it only works in conjunction with</w:t>
      </w:r>
      <w:r w:rsidRPr="002B5F9D">
        <w:rPr>
          <w:sz w:val="28"/>
          <w:szCs w:val="28"/>
        </w:rPr>
        <w:t xml:space="preserve"> </w:t>
      </w:r>
      <w:r w:rsidR="001D4082" w:rsidRPr="002B5F9D">
        <w:rPr>
          <w:sz w:val="28"/>
          <w:szCs w:val="28"/>
        </w:rPr>
        <w:t xml:space="preserve">what its subjects </w:t>
      </w:r>
      <w:r w:rsidR="001D4082" w:rsidRPr="002B5F9D">
        <w:rPr>
          <w:i/>
          <w:sz w:val="28"/>
          <w:szCs w:val="28"/>
        </w:rPr>
        <w:t>do</w:t>
      </w:r>
      <w:r w:rsidR="001D4082" w:rsidRPr="002B5F9D">
        <w:rPr>
          <w:sz w:val="28"/>
          <w:szCs w:val="28"/>
        </w:rPr>
        <w:t xml:space="preserve"> with it.  </w:t>
      </w:r>
      <w:r w:rsidR="004D0989" w:rsidRPr="002B5F9D">
        <w:rPr>
          <w:sz w:val="28"/>
          <w:szCs w:val="28"/>
        </w:rPr>
        <w:t>This ability to “adopt” sovereignty</w:t>
      </w:r>
      <w:r w:rsidR="00C16055" w:rsidRPr="002B5F9D">
        <w:rPr>
          <w:sz w:val="28"/>
          <w:szCs w:val="28"/>
        </w:rPr>
        <w:t xml:space="preserve"> and thus legal power</w:t>
      </w:r>
      <w:r w:rsidR="004D0989" w:rsidRPr="002B5F9D">
        <w:rPr>
          <w:sz w:val="28"/>
          <w:szCs w:val="28"/>
        </w:rPr>
        <w:t xml:space="preserve">, says </w:t>
      </w:r>
      <w:proofErr w:type="spellStart"/>
      <w:r w:rsidR="004D0989" w:rsidRPr="002B5F9D">
        <w:rPr>
          <w:sz w:val="28"/>
          <w:szCs w:val="28"/>
        </w:rPr>
        <w:t>Tusseau</w:t>
      </w:r>
      <w:proofErr w:type="spellEnd"/>
      <w:r w:rsidR="004D0989" w:rsidRPr="002B5F9D">
        <w:rPr>
          <w:sz w:val="28"/>
          <w:szCs w:val="28"/>
        </w:rPr>
        <w:t xml:space="preserve">, </w:t>
      </w:r>
      <w:proofErr w:type="gramStart"/>
      <w:r w:rsidR="00C16055" w:rsidRPr="002B5F9D">
        <w:rPr>
          <w:sz w:val="28"/>
          <w:szCs w:val="28"/>
        </w:rPr>
        <w:lastRenderedPageBreak/>
        <w:t>comprises</w:t>
      </w:r>
      <w:proofErr w:type="gramEnd"/>
      <w:r w:rsidR="00C16055" w:rsidRPr="002B5F9D">
        <w:rPr>
          <w:sz w:val="28"/>
          <w:szCs w:val="28"/>
        </w:rPr>
        <w:t xml:space="preserve"> “the specific mark of the framework of [Bentham’s] legal positivism as a theory of law, i.e. at the level of the object language.”</w:t>
      </w:r>
      <w:r w:rsidR="00F608A0" w:rsidRPr="002B5F9D">
        <w:rPr>
          <w:sz w:val="28"/>
          <w:szCs w:val="28"/>
        </w:rPr>
        <w:t xml:space="preserve"> </w:t>
      </w:r>
      <w:r w:rsidR="00C16055" w:rsidRPr="002B5F9D">
        <w:rPr>
          <w:sz w:val="28"/>
          <w:szCs w:val="28"/>
        </w:rPr>
        <w:t>(</w:t>
      </w:r>
      <w:proofErr w:type="spellStart"/>
      <w:r w:rsidR="00C16055" w:rsidRPr="002B5F9D">
        <w:rPr>
          <w:sz w:val="28"/>
          <w:szCs w:val="28"/>
        </w:rPr>
        <w:t>Tusseau</w:t>
      </w:r>
      <w:proofErr w:type="spellEnd"/>
      <w:r w:rsidR="00C16055" w:rsidRPr="002B5F9D">
        <w:rPr>
          <w:sz w:val="28"/>
          <w:szCs w:val="28"/>
        </w:rPr>
        <w:t>, 13)</w:t>
      </w:r>
      <w:r w:rsidR="00C26895" w:rsidRPr="002B5F9D">
        <w:rPr>
          <w:sz w:val="28"/>
          <w:szCs w:val="28"/>
        </w:rPr>
        <w:t xml:space="preserve"> </w:t>
      </w:r>
    </w:p>
    <w:p w14:paraId="2BA62CCC" w14:textId="77777777" w:rsidR="003356A2" w:rsidRPr="002B5F9D" w:rsidRDefault="0035271E" w:rsidP="002B5F9D">
      <w:pPr>
        <w:tabs>
          <w:tab w:val="left" w:pos="7655"/>
        </w:tabs>
        <w:spacing w:line="480" w:lineRule="auto"/>
        <w:ind w:firstLine="720"/>
        <w:rPr>
          <w:sz w:val="28"/>
          <w:szCs w:val="28"/>
        </w:rPr>
      </w:pPr>
      <w:r w:rsidRPr="002B5F9D">
        <w:rPr>
          <w:sz w:val="28"/>
          <w:szCs w:val="28"/>
        </w:rPr>
        <w:t xml:space="preserve">Thus </w:t>
      </w:r>
      <w:r w:rsidR="00F176D5" w:rsidRPr="002B5F9D">
        <w:rPr>
          <w:sz w:val="28"/>
          <w:szCs w:val="28"/>
        </w:rPr>
        <w:t xml:space="preserve">as </w:t>
      </w:r>
      <w:r w:rsidR="009A7EDA" w:rsidRPr="002B5F9D">
        <w:rPr>
          <w:sz w:val="28"/>
          <w:szCs w:val="28"/>
        </w:rPr>
        <w:t>Philip Schofield has pointed out, the very depth of Bentham’s thought has to do with Bentham’s</w:t>
      </w:r>
      <w:r w:rsidR="00B204C1" w:rsidRPr="002B5F9D">
        <w:rPr>
          <w:sz w:val="28"/>
          <w:szCs w:val="28"/>
        </w:rPr>
        <w:t xml:space="preserve"> </w:t>
      </w:r>
      <w:r w:rsidRPr="002B5F9D">
        <w:rPr>
          <w:sz w:val="28"/>
          <w:szCs w:val="28"/>
        </w:rPr>
        <w:t xml:space="preserve">operations of language, </w:t>
      </w:r>
      <w:r w:rsidR="00B204C1">
        <w:rPr>
          <w:sz w:val="28"/>
          <w:szCs w:val="28"/>
        </w:rPr>
        <w:t xml:space="preserve">whereby </w:t>
      </w:r>
      <w:r w:rsidR="0076647F" w:rsidRPr="002B5F9D">
        <w:rPr>
          <w:sz w:val="28"/>
          <w:szCs w:val="28"/>
        </w:rPr>
        <w:t>language i</w:t>
      </w:r>
      <w:r w:rsidR="00451329" w:rsidRPr="002B5F9D">
        <w:rPr>
          <w:sz w:val="28"/>
          <w:szCs w:val="28"/>
        </w:rPr>
        <w:t>s worked</w:t>
      </w:r>
      <w:r w:rsidR="0076647F" w:rsidRPr="002B5F9D">
        <w:rPr>
          <w:sz w:val="28"/>
          <w:szCs w:val="28"/>
        </w:rPr>
        <w:t xml:space="preserve"> towards the physical, away from the metaphysical. For Bentham, the physical is the “real entity” th</w:t>
      </w:r>
      <w:r w:rsidR="00F176D5" w:rsidRPr="002B5F9D">
        <w:rPr>
          <w:sz w:val="28"/>
          <w:szCs w:val="28"/>
        </w:rPr>
        <w:t xml:space="preserve">at must anchor </w:t>
      </w:r>
      <w:r w:rsidR="0076647F" w:rsidRPr="002B5F9D">
        <w:rPr>
          <w:sz w:val="28"/>
          <w:szCs w:val="28"/>
        </w:rPr>
        <w:t>language.  If language loses this indexical relation to physical substance, or if it never had it to begin</w:t>
      </w:r>
      <w:r w:rsidR="00B204C1">
        <w:rPr>
          <w:sz w:val="28"/>
          <w:szCs w:val="28"/>
        </w:rPr>
        <w:t xml:space="preserve"> with, it becomes</w:t>
      </w:r>
      <w:r w:rsidR="0076647F" w:rsidRPr="002B5F9D">
        <w:rPr>
          <w:sz w:val="28"/>
          <w:szCs w:val="28"/>
        </w:rPr>
        <w:t xml:space="preserve"> “fictional”—which </w:t>
      </w:r>
      <w:r w:rsidR="00B72EE8" w:rsidRPr="002B5F9D">
        <w:rPr>
          <w:sz w:val="28"/>
          <w:szCs w:val="28"/>
        </w:rPr>
        <w:t xml:space="preserve">is not, </w:t>
      </w:r>
      <w:r w:rsidR="00D208D9" w:rsidRPr="002B5F9D">
        <w:rPr>
          <w:sz w:val="28"/>
          <w:szCs w:val="28"/>
        </w:rPr>
        <w:t xml:space="preserve">much to </w:t>
      </w:r>
      <w:r w:rsidR="0076647F" w:rsidRPr="002B5F9D">
        <w:rPr>
          <w:sz w:val="28"/>
          <w:szCs w:val="28"/>
        </w:rPr>
        <w:t>Bentham</w:t>
      </w:r>
      <w:r w:rsidR="00D208D9" w:rsidRPr="002B5F9D">
        <w:rPr>
          <w:sz w:val="28"/>
          <w:szCs w:val="28"/>
        </w:rPr>
        <w:t>’s agony</w:t>
      </w:r>
      <w:r w:rsidR="0076647F" w:rsidRPr="002B5F9D">
        <w:rPr>
          <w:sz w:val="28"/>
          <w:szCs w:val="28"/>
        </w:rPr>
        <w:t xml:space="preserve">, uncommon.  </w:t>
      </w:r>
      <w:r w:rsidR="006C5BBF" w:rsidRPr="002B5F9D">
        <w:rPr>
          <w:sz w:val="28"/>
          <w:szCs w:val="28"/>
        </w:rPr>
        <w:t>In fiction</w:t>
      </w:r>
      <w:r w:rsidR="00D8157C" w:rsidRPr="002B5F9D">
        <w:rPr>
          <w:sz w:val="28"/>
          <w:szCs w:val="28"/>
        </w:rPr>
        <w:t>al entities</w:t>
      </w:r>
      <w:r w:rsidR="00595762" w:rsidRPr="002B5F9D">
        <w:rPr>
          <w:sz w:val="28"/>
          <w:szCs w:val="28"/>
        </w:rPr>
        <w:t xml:space="preserve">, language has no </w:t>
      </w:r>
      <w:r w:rsidR="006C5BBF" w:rsidRPr="002B5F9D">
        <w:rPr>
          <w:sz w:val="28"/>
          <w:szCs w:val="28"/>
        </w:rPr>
        <w:t>“</w:t>
      </w:r>
      <w:r w:rsidR="00595762" w:rsidRPr="002B5F9D">
        <w:rPr>
          <w:sz w:val="28"/>
          <w:szCs w:val="28"/>
        </w:rPr>
        <w:t>real</w:t>
      </w:r>
      <w:r w:rsidR="00D94297" w:rsidRPr="002B5F9D">
        <w:rPr>
          <w:sz w:val="28"/>
          <w:szCs w:val="28"/>
        </w:rPr>
        <w:t xml:space="preserve">” </w:t>
      </w:r>
      <w:r w:rsidR="00595762" w:rsidRPr="002B5F9D">
        <w:rPr>
          <w:sz w:val="28"/>
          <w:szCs w:val="28"/>
        </w:rPr>
        <w:t>referent behind</w:t>
      </w:r>
      <w:r w:rsidR="00D94297" w:rsidRPr="002B5F9D">
        <w:rPr>
          <w:sz w:val="28"/>
          <w:szCs w:val="28"/>
        </w:rPr>
        <w:t xml:space="preserve"> it at all, operating only through the shared but misled </w:t>
      </w:r>
      <w:r w:rsidR="00961C5B" w:rsidRPr="002B5F9D">
        <w:rPr>
          <w:sz w:val="28"/>
          <w:szCs w:val="28"/>
        </w:rPr>
        <w:t>beliefs in</w:t>
      </w:r>
      <w:r w:rsidR="00D94297" w:rsidRPr="002B5F9D">
        <w:rPr>
          <w:sz w:val="28"/>
          <w:szCs w:val="28"/>
        </w:rPr>
        <w:t xml:space="preserve"> a substantial originating cause</w:t>
      </w:r>
      <w:r w:rsidR="008B0FA2" w:rsidRPr="002B5F9D">
        <w:rPr>
          <w:sz w:val="28"/>
          <w:szCs w:val="28"/>
        </w:rPr>
        <w:t>.</w:t>
      </w:r>
      <w:r w:rsidR="00D94297" w:rsidRPr="002B5F9D">
        <w:rPr>
          <w:sz w:val="28"/>
          <w:szCs w:val="28"/>
        </w:rPr>
        <w:t xml:space="preserve"> </w:t>
      </w:r>
      <w:proofErr w:type="gramStart"/>
      <w:r w:rsidR="008B0FA2" w:rsidRPr="002B5F9D">
        <w:rPr>
          <w:sz w:val="28"/>
          <w:szCs w:val="28"/>
        </w:rPr>
        <w:t>T</w:t>
      </w:r>
      <w:r w:rsidR="00AA36F0" w:rsidRPr="002B5F9D">
        <w:rPr>
          <w:sz w:val="28"/>
          <w:szCs w:val="28"/>
        </w:rPr>
        <w:t>hus</w:t>
      </w:r>
      <w:proofErr w:type="gramEnd"/>
      <w:r w:rsidR="00AA36F0" w:rsidRPr="002B5F9D">
        <w:rPr>
          <w:sz w:val="28"/>
          <w:szCs w:val="28"/>
        </w:rPr>
        <w:t xml:space="preserve"> </w:t>
      </w:r>
      <w:r w:rsidR="008B0FA2" w:rsidRPr="002B5F9D">
        <w:rPr>
          <w:sz w:val="28"/>
          <w:szCs w:val="28"/>
        </w:rPr>
        <w:t xml:space="preserve">fictional language </w:t>
      </w:r>
      <w:r w:rsidR="007241AB" w:rsidRPr="002B5F9D">
        <w:rPr>
          <w:sz w:val="28"/>
          <w:szCs w:val="28"/>
        </w:rPr>
        <w:t>tak</w:t>
      </w:r>
      <w:r w:rsidR="008B0FA2" w:rsidRPr="002B5F9D">
        <w:rPr>
          <w:sz w:val="28"/>
          <w:szCs w:val="28"/>
        </w:rPr>
        <w:t xml:space="preserve">es </w:t>
      </w:r>
      <w:r w:rsidR="00BC5AD6" w:rsidRPr="002B5F9D">
        <w:rPr>
          <w:sz w:val="28"/>
          <w:szCs w:val="28"/>
        </w:rPr>
        <w:t xml:space="preserve">on a being </w:t>
      </w:r>
      <w:r w:rsidR="00595762" w:rsidRPr="002B5F9D">
        <w:rPr>
          <w:sz w:val="28"/>
          <w:szCs w:val="28"/>
        </w:rPr>
        <w:t>of its own</w:t>
      </w:r>
      <w:r w:rsidR="001172E6" w:rsidRPr="002B5F9D">
        <w:rPr>
          <w:sz w:val="28"/>
          <w:szCs w:val="28"/>
        </w:rPr>
        <w:t xml:space="preserve"> causation</w:t>
      </w:r>
      <w:r w:rsidR="00451329" w:rsidRPr="002B5F9D">
        <w:rPr>
          <w:sz w:val="28"/>
          <w:szCs w:val="28"/>
        </w:rPr>
        <w:t xml:space="preserve"> </w:t>
      </w:r>
      <w:r w:rsidR="00595762" w:rsidRPr="002B5F9D">
        <w:rPr>
          <w:sz w:val="28"/>
          <w:szCs w:val="28"/>
        </w:rPr>
        <w:t xml:space="preserve">—like </w:t>
      </w:r>
      <w:r w:rsidR="001A2AB4" w:rsidRPr="002B5F9D">
        <w:rPr>
          <w:sz w:val="28"/>
          <w:szCs w:val="28"/>
        </w:rPr>
        <w:t xml:space="preserve">the </w:t>
      </w:r>
      <w:r w:rsidR="00595762" w:rsidRPr="002B5F9D">
        <w:rPr>
          <w:sz w:val="28"/>
          <w:szCs w:val="28"/>
        </w:rPr>
        <w:t>automaton</w:t>
      </w:r>
      <w:r w:rsidR="00A0257E" w:rsidRPr="002B5F9D">
        <w:rPr>
          <w:sz w:val="28"/>
          <w:szCs w:val="28"/>
        </w:rPr>
        <w:t xml:space="preserve"> to which Bentham</w:t>
      </w:r>
      <w:r w:rsidR="001A2AB4" w:rsidRPr="002B5F9D">
        <w:rPr>
          <w:sz w:val="28"/>
          <w:szCs w:val="28"/>
        </w:rPr>
        <w:t xml:space="preserve"> likens </w:t>
      </w:r>
      <w:r w:rsidR="006C5BBF" w:rsidRPr="002B5F9D">
        <w:rPr>
          <w:sz w:val="28"/>
          <w:szCs w:val="28"/>
        </w:rPr>
        <w:t>it</w:t>
      </w:r>
      <w:r w:rsidR="00595762" w:rsidRPr="002B5F9D">
        <w:rPr>
          <w:sz w:val="28"/>
          <w:szCs w:val="28"/>
        </w:rPr>
        <w:t>.</w:t>
      </w:r>
      <w:r w:rsidR="00595762" w:rsidRPr="002B5F9D">
        <w:rPr>
          <w:rStyle w:val="FootnoteReference"/>
          <w:sz w:val="28"/>
          <w:szCs w:val="28"/>
        </w:rPr>
        <w:footnoteReference w:id="2"/>
      </w:r>
      <w:r w:rsidRPr="002B5F9D">
        <w:rPr>
          <w:sz w:val="28"/>
          <w:szCs w:val="28"/>
        </w:rPr>
        <w:t xml:space="preserve"> </w:t>
      </w:r>
      <w:r w:rsidR="00D464A3" w:rsidRPr="002B5F9D">
        <w:rPr>
          <w:sz w:val="28"/>
          <w:szCs w:val="28"/>
        </w:rPr>
        <w:t xml:space="preserve"> </w:t>
      </w:r>
      <w:r w:rsidR="00237439" w:rsidRPr="002B5F9D">
        <w:rPr>
          <w:sz w:val="28"/>
          <w:szCs w:val="28"/>
        </w:rPr>
        <w:t>Bentham’</w:t>
      </w:r>
      <w:r w:rsidR="009021B7" w:rsidRPr="002B5F9D">
        <w:rPr>
          <w:sz w:val="28"/>
          <w:szCs w:val="28"/>
        </w:rPr>
        <w:t xml:space="preserve">s agitation </w:t>
      </w:r>
      <w:r w:rsidR="005428DD" w:rsidRPr="002B5F9D">
        <w:rPr>
          <w:sz w:val="28"/>
          <w:szCs w:val="28"/>
        </w:rPr>
        <w:t xml:space="preserve">arose from the fact that </w:t>
      </w:r>
      <w:r w:rsidR="00B757A6" w:rsidRPr="002B5F9D">
        <w:rPr>
          <w:sz w:val="28"/>
          <w:szCs w:val="28"/>
        </w:rPr>
        <w:t xml:space="preserve">law </w:t>
      </w:r>
      <w:proofErr w:type="gramStart"/>
      <w:r w:rsidR="00B757A6" w:rsidRPr="002B5F9D">
        <w:rPr>
          <w:sz w:val="28"/>
          <w:szCs w:val="28"/>
        </w:rPr>
        <w:t>is constituted</w:t>
      </w:r>
      <w:proofErr w:type="gramEnd"/>
      <w:r w:rsidR="00B757A6" w:rsidRPr="002B5F9D">
        <w:rPr>
          <w:sz w:val="28"/>
          <w:szCs w:val="28"/>
        </w:rPr>
        <w:t xml:space="preserve"> through language, and that </w:t>
      </w:r>
      <w:r w:rsidR="00740F92" w:rsidRPr="002B5F9D">
        <w:rPr>
          <w:sz w:val="28"/>
          <w:szCs w:val="28"/>
        </w:rPr>
        <w:t xml:space="preserve">what I am </w:t>
      </w:r>
      <w:r w:rsidR="00577DC6" w:rsidRPr="002B5F9D">
        <w:rPr>
          <w:sz w:val="28"/>
          <w:szCs w:val="28"/>
        </w:rPr>
        <w:t xml:space="preserve">underlining as </w:t>
      </w:r>
      <w:r w:rsidR="00B757A6" w:rsidRPr="002B5F9D">
        <w:rPr>
          <w:sz w:val="28"/>
          <w:szCs w:val="28"/>
        </w:rPr>
        <w:t>the performative nature of the law made for a potentially forceful operation of actions co</w:t>
      </w:r>
      <w:r w:rsidR="006161E8" w:rsidRPr="002B5F9D">
        <w:rPr>
          <w:sz w:val="28"/>
          <w:szCs w:val="28"/>
        </w:rPr>
        <w:t xml:space="preserve">mpletely </w:t>
      </w:r>
      <w:r w:rsidR="00816358" w:rsidRPr="002B5F9D">
        <w:rPr>
          <w:sz w:val="28"/>
          <w:szCs w:val="28"/>
        </w:rPr>
        <w:t xml:space="preserve">untethered from real entities, with </w:t>
      </w:r>
      <w:r w:rsidR="00B757A6" w:rsidRPr="002B5F9D">
        <w:rPr>
          <w:sz w:val="28"/>
          <w:szCs w:val="28"/>
        </w:rPr>
        <w:t>dangerous consequences</w:t>
      </w:r>
      <w:r w:rsidR="00434A23" w:rsidRPr="002B5F9D">
        <w:rPr>
          <w:sz w:val="28"/>
          <w:szCs w:val="28"/>
        </w:rPr>
        <w:t>. Hi</w:t>
      </w:r>
      <w:r w:rsidR="00816358" w:rsidRPr="002B5F9D">
        <w:rPr>
          <w:sz w:val="28"/>
          <w:szCs w:val="28"/>
        </w:rPr>
        <w:t>s explanation sees clearly the</w:t>
      </w:r>
      <w:r w:rsidR="004C4A92" w:rsidRPr="002B5F9D">
        <w:rPr>
          <w:sz w:val="28"/>
          <w:szCs w:val="28"/>
        </w:rPr>
        <w:t xml:space="preserve"> hyper-performativity attributable to </w:t>
      </w:r>
      <w:r w:rsidR="00816358" w:rsidRPr="002B5F9D">
        <w:rPr>
          <w:sz w:val="28"/>
          <w:szCs w:val="28"/>
        </w:rPr>
        <w:t>even one word</w:t>
      </w:r>
      <w:r w:rsidR="00B757A6" w:rsidRPr="002B5F9D">
        <w:rPr>
          <w:sz w:val="28"/>
          <w:szCs w:val="28"/>
        </w:rPr>
        <w:t xml:space="preserve">: </w:t>
      </w:r>
    </w:p>
    <w:p w14:paraId="21115512" w14:textId="77777777" w:rsidR="00B757A6" w:rsidRPr="002B5F9D" w:rsidRDefault="00B757A6" w:rsidP="002B5F9D">
      <w:pPr>
        <w:spacing w:line="480" w:lineRule="auto"/>
        <w:ind w:left="1440"/>
        <w:rPr>
          <w:sz w:val="28"/>
          <w:szCs w:val="28"/>
        </w:rPr>
      </w:pPr>
      <w:r w:rsidRPr="002B5F9D">
        <w:rPr>
          <w:sz w:val="28"/>
          <w:szCs w:val="28"/>
        </w:rPr>
        <w:lastRenderedPageBreak/>
        <w:t>In a play or a novel, an improper word is but a word: and the impr</w:t>
      </w:r>
      <w:r w:rsidR="000443D3" w:rsidRPr="002B5F9D">
        <w:rPr>
          <w:sz w:val="28"/>
          <w:szCs w:val="28"/>
        </w:rPr>
        <w:t>op</w:t>
      </w:r>
      <w:r w:rsidRPr="002B5F9D">
        <w:rPr>
          <w:sz w:val="28"/>
          <w:szCs w:val="28"/>
        </w:rPr>
        <w:t>r</w:t>
      </w:r>
      <w:r w:rsidR="000443D3" w:rsidRPr="002B5F9D">
        <w:rPr>
          <w:sz w:val="28"/>
          <w:szCs w:val="28"/>
        </w:rPr>
        <w:t>i</w:t>
      </w:r>
      <w:r w:rsidRPr="002B5F9D">
        <w:rPr>
          <w:sz w:val="28"/>
          <w:szCs w:val="28"/>
        </w:rPr>
        <w:t xml:space="preserve">ety, </w:t>
      </w:r>
      <w:r w:rsidR="000443D3" w:rsidRPr="002B5F9D">
        <w:rPr>
          <w:sz w:val="28"/>
          <w:szCs w:val="28"/>
        </w:rPr>
        <w:t xml:space="preserve">whether </w:t>
      </w:r>
      <w:proofErr w:type="gramStart"/>
      <w:r w:rsidR="000443D3" w:rsidRPr="002B5F9D">
        <w:rPr>
          <w:sz w:val="28"/>
          <w:szCs w:val="28"/>
        </w:rPr>
        <w:t>noticed</w:t>
      </w:r>
      <w:proofErr w:type="gramEnd"/>
      <w:r w:rsidRPr="002B5F9D">
        <w:rPr>
          <w:sz w:val="28"/>
          <w:szCs w:val="28"/>
        </w:rPr>
        <w:t xml:space="preserve"> or not, is attended with</w:t>
      </w:r>
      <w:r w:rsidR="000443D3" w:rsidRPr="002B5F9D">
        <w:rPr>
          <w:sz w:val="28"/>
          <w:szCs w:val="28"/>
        </w:rPr>
        <w:t xml:space="preserve"> </w:t>
      </w:r>
      <w:r w:rsidRPr="002B5F9D">
        <w:rPr>
          <w:sz w:val="28"/>
          <w:szCs w:val="28"/>
        </w:rPr>
        <w:t xml:space="preserve">no consequences.  In a body of </w:t>
      </w:r>
      <w:proofErr w:type="gramStart"/>
      <w:r w:rsidRPr="002B5F9D">
        <w:rPr>
          <w:sz w:val="28"/>
          <w:szCs w:val="28"/>
        </w:rPr>
        <w:t>laws</w:t>
      </w:r>
      <w:proofErr w:type="gramEnd"/>
      <w:r w:rsidR="00740F92" w:rsidRPr="002B5F9D">
        <w:rPr>
          <w:sz w:val="28"/>
          <w:szCs w:val="28"/>
        </w:rPr>
        <w:t xml:space="preserve">... </w:t>
      </w:r>
      <w:r w:rsidRPr="002B5F9D">
        <w:rPr>
          <w:sz w:val="28"/>
          <w:szCs w:val="28"/>
        </w:rPr>
        <w:t xml:space="preserve">an improper word would be </w:t>
      </w:r>
      <w:r w:rsidR="00B14B8A" w:rsidRPr="002B5F9D">
        <w:rPr>
          <w:sz w:val="28"/>
          <w:szCs w:val="28"/>
        </w:rPr>
        <w:t>a national calamity: an</w:t>
      </w:r>
      <w:r w:rsidR="000443D3" w:rsidRPr="002B5F9D">
        <w:rPr>
          <w:sz w:val="28"/>
          <w:szCs w:val="28"/>
        </w:rPr>
        <w:t>d civil war may be the co</w:t>
      </w:r>
      <w:r w:rsidR="00B14B8A" w:rsidRPr="002B5F9D">
        <w:rPr>
          <w:sz w:val="28"/>
          <w:szCs w:val="28"/>
        </w:rPr>
        <w:t>n</w:t>
      </w:r>
      <w:r w:rsidR="000443D3" w:rsidRPr="002B5F9D">
        <w:rPr>
          <w:sz w:val="28"/>
          <w:szCs w:val="28"/>
        </w:rPr>
        <w:t>se</w:t>
      </w:r>
      <w:r w:rsidR="00B14B8A" w:rsidRPr="002B5F9D">
        <w:rPr>
          <w:sz w:val="28"/>
          <w:szCs w:val="28"/>
        </w:rPr>
        <w:t>quence of it: out of one foolish word may start a thousand daggers.</w:t>
      </w:r>
      <w:r w:rsidR="00B14B8A" w:rsidRPr="002B5F9D">
        <w:rPr>
          <w:rStyle w:val="FootnoteReference"/>
          <w:sz w:val="28"/>
          <w:szCs w:val="28"/>
        </w:rPr>
        <w:t xml:space="preserve"> </w:t>
      </w:r>
      <w:r w:rsidR="00B14B8A" w:rsidRPr="002B5F9D">
        <w:rPr>
          <w:sz w:val="28"/>
          <w:szCs w:val="28"/>
        </w:rPr>
        <w:t>(Ogden, cxlviii)</w:t>
      </w:r>
    </w:p>
    <w:p w14:paraId="30F9478A" w14:textId="77777777" w:rsidR="009B5213" w:rsidRPr="002B5F9D" w:rsidRDefault="006E4B4E" w:rsidP="002B5F9D">
      <w:pPr>
        <w:spacing w:line="480" w:lineRule="auto"/>
        <w:rPr>
          <w:sz w:val="28"/>
          <w:szCs w:val="28"/>
        </w:rPr>
      </w:pPr>
      <w:proofErr w:type="gramStart"/>
      <w:r w:rsidRPr="002B5F9D">
        <w:rPr>
          <w:sz w:val="28"/>
          <w:szCs w:val="28"/>
        </w:rPr>
        <w:t>Here, Bentham</w:t>
      </w:r>
      <w:r w:rsidR="00607FB6" w:rsidRPr="002B5F9D">
        <w:rPr>
          <w:sz w:val="28"/>
          <w:szCs w:val="28"/>
        </w:rPr>
        <w:t xml:space="preserve">’s </w:t>
      </w:r>
      <w:r w:rsidR="00F2314D" w:rsidRPr="002B5F9D">
        <w:rPr>
          <w:sz w:val="28"/>
          <w:szCs w:val="28"/>
        </w:rPr>
        <w:t xml:space="preserve">deconstructive </w:t>
      </w:r>
      <w:r w:rsidR="003D0FEF" w:rsidRPr="002B5F9D">
        <w:rPr>
          <w:sz w:val="28"/>
          <w:szCs w:val="28"/>
        </w:rPr>
        <w:t xml:space="preserve">marking of </w:t>
      </w:r>
      <w:r w:rsidR="003D0FEF" w:rsidRPr="002B5F9D">
        <w:rPr>
          <w:i/>
          <w:sz w:val="28"/>
          <w:szCs w:val="28"/>
        </w:rPr>
        <w:t>catachresis</w:t>
      </w:r>
      <w:r w:rsidR="003D0FEF" w:rsidRPr="002B5F9D">
        <w:rPr>
          <w:sz w:val="28"/>
          <w:szCs w:val="28"/>
        </w:rPr>
        <w:t xml:space="preserve">—where the “misuse of a word” </w:t>
      </w:r>
      <w:r w:rsidR="004F5BD4" w:rsidRPr="002B5F9D">
        <w:rPr>
          <w:sz w:val="28"/>
          <w:szCs w:val="28"/>
        </w:rPr>
        <w:t>has the consequence of actively dismantling</w:t>
      </w:r>
      <w:r w:rsidR="003D0FEF" w:rsidRPr="002B5F9D">
        <w:rPr>
          <w:sz w:val="28"/>
          <w:szCs w:val="28"/>
        </w:rPr>
        <w:t xml:space="preserve"> the new context into which it has been grafted</w:t>
      </w:r>
      <w:r w:rsidR="004F232C" w:rsidRPr="002B5F9D">
        <w:rPr>
          <w:sz w:val="28"/>
          <w:szCs w:val="28"/>
        </w:rPr>
        <w:t xml:space="preserve">, which, in the </w:t>
      </w:r>
      <w:r w:rsidR="00996078" w:rsidRPr="002B5F9D">
        <w:rPr>
          <w:sz w:val="28"/>
          <w:szCs w:val="28"/>
        </w:rPr>
        <w:t xml:space="preserve">more fragile body of law, </w:t>
      </w:r>
      <w:r w:rsidR="00055E44" w:rsidRPr="002B5F9D">
        <w:rPr>
          <w:sz w:val="28"/>
          <w:szCs w:val="28"/>
        </w:rPr>
        <w:t>provokes</w:t>
      </w:r>
      <w:r w:rsidR="00852748" w:rsidRPr="002B5F9D">
        <w:rPr>
          <w:sz w:val="28"/>
          <w:szCs w:val="28"/>
        </w:rPr>
        <w:t xml:space="preserve"> more of what Ja</w:t>
      </w:r>
      <w:r w:rsidR="00055E44" w:rsidRPr="002B5F9D">
        <w:rPr>
          <w:sz w:val="28"/>
          <w:szCs w:val="28"/>
        </w:rPr>
        <w:t xml:space="preserve">cques Derrida would describe </w:t>
      </w:r>
      <w:r w:rsidR="0086268A">
        <w:rPr>
          <w:sz w:val="28"/>
          <w:szCs w:val="28"/>
        </w:rPr>
        <w:t xml:space="preserve">as </w:t>
      </w:r>
      <w:r w:rsidR="00852748" w:rsidRPr="002B5F9D">
        <w:rPr>
          <w:sz w:val="28"/>
          <w:szCs w:val="28"/>
        </w:rPr>
        <w:t xml:space="preserve"> </w:t>
      </w:r>
      <w:r w:rsidR="0086268A">
        <w:rPr>
          <w:sz w:val="28"/>
          <w:szCs w:val="28"/>
        </w:rPr>
        <w:t>“</w:t>
      </w:r>
      <w:r w:rsidR="00852748" w:rsidRPr="002B5F9D">
        <w:rPr>
          <w:sz w:val="28"/>
          <w:szCs w:val="28"/>
        </w:rPr>
        <w:t>a displacement of force...”</w:t>
      </w:r>
      <w:r w:rsidR="00852748" w:rsidRPr="002B5F9D">
        <w:rPr>
          <w:rStyle w:val="FootnoteReference"/>
          <w:sz w:val="28"/>
          <w:szCs w:val="28"/>
        </w:rPr>
        <w:footnoteReference w:id="3"/>
      </w:r>
      <w:r w:rsidR="0009172C" w:rsidRPr="002B5F9D">
        <w:rPr>
          <w:sz w:val="28"/>
          <w:szCs w:val="28"/>
        </w:rPr>
        <w:t xml:space="preserve">  In this scenario, the </w:t>
      </w:r>
      <w:r w:rsidR="004F232C" w:rsidRPr="002B5F9D">
        <w:rPr>
          <w:sz w:val="28"/>
          <w:szCs w:val="28"/>
        </w:rPr>
        <w:t xml:space="preserve">word </w:t>
      </w:r>
      <w:r w:rsidR="0009172C" w:rsidRPr="002B5F9D">
        <w:rPr>
          <w:sz w:val="28"/>
          <w:szCs w:val="28"/>
        </w:rPr>
        <w:t xml:space="preserve">“improper” signifies the character of fiction, in that it seems to be right </w:t>
      </w:r>
      <w:r w:rsidR="00523334" w:rsidRPr="002B5F9D">
        <w:rPr>
          <w:sz w:val="28"/>
          <w:szCs w:val="28"/>
        </w:rPr>
        <w:t>at home, or “proper,” within</w:t>
      </w:r>
      <w:r w:rsidR="0009172C" w:rsidRPr="002B5F9D">
        <w:rPr>
          <w:sz w:val="28"/>
          <w:szCs w:val="28"/>
        </w:rPr>
        <w:t xml:space="preserve"> ficti</w:t>
      </w:r>
      <w:r w:rsidR="00523334" w:rsidRPr="002B5F9D">
        <w:rPr>
          <w:sz w:val="28"/>
          <w:szCs w:val="28"/>
        </w:rPr>
        <w:t>onal genres</w:t>
      </w:r>
      <w:r w:rsidR="00C46516" w:rsidRPr="002B5F9D">
        <w:rPr>
          <w:sz w:val="28"/>
          <w:szCs w:val="28"/>
        </w:rPr>
        <w:t>.</w:t>
      </w:r>
      <w:proofErr w:type="gramEnd"/>
      <w:r w:rsidR="00523334" w:rsidRPr="002B5F9D">
        <w:rPr>
          <w:sz w:val="28"/>
          <w:szCs w:val="28"/>
        </w:rPr>
        <w:t xml:space="preserve"> </w:t>
      </w:r>
      <w:r w:rsidR="00C46516" w:rsidRPr="002B5F9D">
        <w:rPr>
          <w:sz w:val="28"/>
          <w:szCs w:val="28"/>
        </w:rPr>
        <w:t xml:space="preserve"> </w:t>
      </w:r>
      <w:r w:rsidR="00153C9A" w:rsidRPr="002B5F9D">
        <w:rPr>
          <w:sz w:val="28"/>
          <w:szCs w:val="28"/>
        </w:rPr>
        <w:t>When it is misused, in a more “real” context</w:t>
      </w:r>
      <w:r w:rsidR="002E347F" w:rsidRPr="002B5F9D">
        <w:rPr>
          <w:sz w:val="28"/>
          <w:szCs w:val="28"/>
        </w:rPr>
        <w:t xml:space="preserve"> such as a body of law</w:t>
      </w:r>
      <w:r w:rsidR="00153C9A" w:rsidRPr="002B5F9D">
        <w:rPr>
          <w:sz w:val="28"/>
          <w:szCs w:val="28"/>
        </w:rPr>
        <w:t xml:space="preserve">, </w:t>
      </w:r>
      <w:r w:rsidR="00F01F70" w:rsidRPr="002B5F9D">
        <w:rPr>
          <w:sz w:val="28"/>
          <w:szCs w:val="28"/>
        </w:rPr>
        <w:t>it has a productive</w:t>
      </w:r>
      <w:r w:rsidR="00F6704B" w:rsidRPr="002B5F9D">
        <w:rPr>
          <w:sz w:val="28"/>
          <w:szCs w:val="28"/>
        </w:rPr>
        <w:t xml:space="preserve"> effect which could be directed towards pain (hence the daggers as metaphor).</w:t>
      </w:r>
      <w:r w:rsidR="009F61E8" w:rsidRPr="002B5F9D">
        <w:rPr>
          <w:sz w:val="28"/>
          <w:szCs w:val="28"/>
        </w:rPr>
        <w:t xml:space="preserve">  </w:t>
      </w:r>
      <w:proofErr w:type="gramStart"/>
      <w:r w:rsidR="002E347F" w:rsidRPr="002B5F9D">
        <w:rPr>
          <w:sz w:val="28"/>
          <w:szCs w:val="28"/>
        </w:rPr>
        <w:t>Bentham’s</w:t>
      </w:r>
      <w:proofErr w:type="gramEnd"/>
      <w:r w:rsidR="002E347F" w:rsidRPr="002B5F9D">
        <w:rPr>
          <w:sz w:val="28"/>
          <w:szCs w:val="28"/>
        </w:rPr>
        <w:t xml:space="preserve"> recounting of the rogue word and it</w:t>
      </w:r>
      <w:r w:rsidR="003551F6">
        <w:rPr>
          <w:sz w:val="28"/>
          <w:szCs w:val="28"/>
        </w:rPr>
        <w:t xml:space="preserve">s internal mechanism which </w:t>
      </w:r>
      <w:r w:rsidR="002E347F" w:rsidRPr="002B5F9D">
        <w:rPr>
          <w:sz w:val="28"/>
          <w:szCs w:val="28"/>
        </w:rPr>
        <w:t xml:space="preserve">propels the word and </w:t>
      </w:r>
      <w:r w:rsidR="006C5FCE" w:rsidRPr="002B5F9D">
        <w:rPr>
          <w:sz w:val="28"/>
          <w:szCs w:val="28"/>
        </w:rPr>
        <w:t xml:space="preserve">forcefully </w:t>
      </w:r>
      <w:r w:rsidR="005336B3" w:rsidRPr="002B5F9D">
        <w:rPr>
          <w:sz w:val="28"/>
          <w:szCs w:val="28"/>
        </w:rPr>
        <w:t>re-orients</w:t>
      </w:r>
      <w:r w:rsidR="002E347F" w:rsidRPr="002B5F9D">
        <w:rPr>
          <w:sz w:val="28"/>
          <w:szCs w:val="28"/>
        </w:rPr>
        <w:t xml:space="preserve"> it,</w:t>
      </w:r>
      <w:r w:rsidR="005336B3" w:rsidRPr="002B5F9D">
        <w:rPr>
          <w:sz w:val="28"/>
          <w:szCs w:val="28"/>
        </w:rPr>
        <w:t xml:space="preserve"> resonates with his </w:t>
      </w:r>
      <w:r w:rsidR="005336B3" w:rsidRPr="002B5F9D">
        <w:rPr>
          <w:i/>
          <w:sz w:val="28"/>
          <w:szCs w:val="28"/>
        </w:rPr>
        <w:t>automaton</w:t>
      </w:r>
      <w:r w:rsidR="00F764CD" w:rsidRPr="002B5F9D">
        <w:rPr>
          <w:sz w:val="28"/>
          <w:szCs w:val="28"/>
        </w:rPr>
        <w:t xml:space="preserve"> </w:t>
      </w:r>
      <w:r w:rsidR="00490105" w:rsidRPr="002B5F9D">
        <w:rPr>
          <w:sz w:val="28"/>
          <w:szCs w:val="28"/>
        </w:rPr>
        <w:t>configuration of</w:t>
      </w:r>
      <w:r w:rsidR="005336B3" w:rsidRPr="002B5F9D">
        <w:rPr>
          <w:sz w:val="28"/>
          <w:szCs w:val="28"/>
        </w:rPr>
        <w:t xml:space="preserve"> Fiction.</w:t>
      </w:r>
      <w:r w:rsidR="002E347F" w:rsidRPr="002B5F9D">
        <w:rPr>
          <w:sz w:val="28"/>
          <w:szCs w:val="28"/>
        </w:rPr>
        <w:t xml:space="preserve">  </w:t>
      </w:r>
      <w:r w:rsidR="009565EC" w:rsidRPr="002B5F9D">
        <w:rPr>
          <w:sz w:val="28"/>
          <w:szCs w:val="28"/>
        </w:rPr>
        <w:t xml:space="preserve"> </w:t>
      </w:r>
    </w:p>
    <w:p w14:paraId="663A5538" w14:textId="77777777" w:rsidR="000C0CBC" w:rsidRPr="002B5F9D" w:rsidRDefault="000C0CBC" w:rsidP="002B5F9D">
      <w:pPr>
        <w:spacing w:line="480" w:lineRule="auto"/>
        <w:ind w:firstLine="720"/>
        <w:rPr>
          <w:sz w:val="28"/>
          <w:szCs w:val="28"/>
        </w:rPr>
      </w:pPr>
      <w:r w:rsidRPr="002B5F9D">
        <w:rPr>
          <w:sz w:val="28"/>
          <w:szCs w:val="28"/>
        </w:rPr>
        <w:t>The automaton was a highly ambivalent figure in Bentham’s lifetime</w:t>
      </w:r>
      <w:r w:rsidR="005915DB" w:rsidRPr="002B5F9D">
        <w:rPr>
          <w:sz w:val="28"/>
          <w:szCs w:val="28"/>
        </w:rPr>
        <w:t xml:space="preserve">.  On the one hand, the public optimistically embraced the mechanical ingenuity evident in automatic </w:t>
      </w:r>
      <w:r w:rsidR="00CB29EC" w:rsidRPr="002B5F9D">
        <w:rPr>
          <w:sz w:val="28"/>
          <w:szCs w:val="28"/>
        </w:rPr>
        <w:t>body-</w:t>
      </w:r>
      <w:r w:rsidR="005915DB" w:rsidRPr="002B5F9D">
        <w:rPr>
          <w:sz w:val="28"/>
          <w:szCs w:val="28"/>
        </w:rPr>
        <w:t xml:space="preserve">machines.  On the other hand, Enlightenment </w:t>
      </w:r>
      <w:r w:rsidR="005915DB" w:rsidRPr="002B5F9D">
        <w:rPr>
          <w:sz w:val="28"/>
          <w:szCs w:val="28"/>
        </w:rPr>
        <w:lastRenderedPageBreak/>
        <w:t xml:space="preserve">thinkers also positioned the Man-Machine as </w:t>
      </w:r>
      <w:proofErr w:type="gramStart"/>
      <w:r w:rsidR="005915DB" w:rsidRPr="002B5F9D">
        <w:rPr>
          <w:sz w:val="28"/>
          <w:szCs w:val="28"/>
        </w:rPr>
        <w:t xml:space="preserve">something </w:t>
      </w:r>
      <w:r w:rsidR="00523334" w:rsidRPr="002B5F9D">
        <w:rPr>
          <w:sz w:val="28"/>
          <w:szCs w:val="28"/>
        </w:rPr>
        <w:t>which</w:t>
      </w:r>
      <w:proofErr w:type="gramEnd"/>
      <w:r w:rsidR="00523334" w:rsidRPr="002B5F9D">
        <w:rPr>
          <w:sz w:val="28"/>
          <w:szCs w:val="28"/>
        </w:rPr>
        <w:t xml:space="preserve"> possessed threatening logic</w:t>
      </w:r>
      <w:r w:rsidR="007A7636" w:rsidRPr="002B5F9D">
        <w:rPr>
          <w:sz w:val="28"/>
          <w:szCs w:val="28"/>
        </w:rPr>
        <w:t xml:space="preserve"> of its own. </w:t>
      </w:r>
      <w:r w:rsidR="00523334" w:rsidRPr="002B5F9D">
        <w:rPr>
          <w:sz w:val="28"/>
          <w:szCs w:val="28"/>
        </w:rPr>
        <w:t xml:space="preserve">  </w:t>
      </w:r>
      <w:r w:rsidR="00B62B53" w:rsidRPr="002B5F9D">
        <w:rPr>
          <w:sz w:val="28"/>
          <w:szCs w:val="28"/>
        </w:rPr>
        <w:t>Ben</w:t>
      </w:r>
      <w:r w:rsidR="00167047" w:rsidRPr="002B5F9D">
        <w:rPr>
          <w:sz w:val="28"/>
          <w:szCs w:val="28"/>
        </w:rPr>
        <w:t>tham’</w:t>
      </w:r>
      <w:r w:rsidR="00C86C16" w:rsidRPr="002B5F9D">
        <w:rPr>
          <w:sz w:val="28"/>
          <w:szCs w:val="28"/>
        </w:rPr>
        <w:t>s</w:t>
      </w:r>
      <w:r w:rsidR="00167047" w:rsidRPr="002B5F9D">
        <w:rPr>
          <w:sz w:val="28"/>
          <w:szCs w:val="28"/>
        </w:rPr>
        <w:t xml:space="preserve"> figure of</w:t>
      </w:r>
      <w:r w:rsidR="00B62B53" w:rsidRPr="002B5F9D">
        <w:rPr>
          <w:sz w:val="28"/>
          <w:szCs w:val="28"/>
        </w:rPr>
        <w:t xml:space="preserve"> the automaton</w:t>
      </w:r>
      <w:r w:rsidR="002147D0" w:rsidRPr="002B5F9D">
        <w:rPr>
          <w:sz w:val="28"/>
          <w:szCs w:val="28"/>
        </w:rPr>
        <w:t xml:space="preserve"> (fiction</w:t>
      </w:r>
      <w:proofErr w:type="gramStart"/>
      <w:r w:rsidR="002147D0" w:rsidRPr="002B5F9D">
        <w:rPr>
          <w:sz w:val="28"/>
          <w:szCs w:val="28"/>
        </w:rPr>
        <w:t>)</w:t>
      </w:r>
      <w:r w:rsidR="0041323D" w:rsidRPr="002B5F9D">
        <w:rPr>
          <w:sz w:val="28"/>
          <w:szCs w:val="28"/>
        </w:rPr>
        <w:t>,</w:t>
      </w:r>
      <w:proofErr w:type="gramEnd"/>
      <w:r w:rsidR="0041323D" w:rsidRPr="002B5F9D">
        <w:rPr>
          <w:sz w:val="28"/>
          <w:szCs w:val="28"/>
        </w:rPr>
        <w:t xml:space="preserve"> is a </w:t>
      </w:r>
      <w:r w:rsidR="00396A33" w:rsidRPr="002B5F9D">
        <w:rPr>
          <w:sz w:val="28"/>
          <w:szCs w:val="28"/>
        </w:rPr>
        <w:t>machine</w:t>
      </w:r>
      <w:r w:rsidR="0041323D" w:rsidRPr="002B5F9D">
        <w:rPr>
          <w:sz w:val="28"/>
          <w:szCs w:val="28"/>
        </w:rPr>
        <w:t xml:space="preserve"> which very cleverly “resembles a man</w:t>
      </w:r>
      <w:r w:rsidR="00396A33" w:rsidRPr="002B5F9D">
        <w:rPr>
          <w:sz w:val="28"/>
          <w:szCs w:val="28"/>
        </w:rPr>
        <w:t>,</w:t>
      </w:r>
      <w:r w:rsidR="0041323D" w:rsidRPr="002B5F9D">
        <w:rPr>
          <w:sz w:val="28"/>
          <w:szCs w:val="28"/>
        </w:rPr>
        <w:t>” but it also</w:t>
      </w:r>
      <w:r w:rsidR="00396A33" w:rsidRPr="002B5F9D">
        <w:rPr>
          <w:sz w:val="28"/>
          <w:szCs w:val="28"/>
        </w:rPr>
        <w:t xml:space="preserve"> </w:t>
      </w:r>
      <w:r w:rsidR="001C42B9">
        <w:rPr>
          <w:sz w:val="28"/>
          <w:szCs w:val="28"/>
        </w:rPr>
        <w:t xml:space="preserve">makes possible </w:t>
      </w:r>
      <w:r w:rsidR="00B62B53" w:rsidRPr="002B5F9D">
        <w:rPr>
          <w:sz w:val="28"/>
          <w:szCs w:val="28"/>
        </w:rPr>
        <w:t xml:space="preserve">the super-operative </w:t>
      </w:r>
      <w:proofErr w:type="spellStart"/>
      <w:r w:rsidR="00B62B53" w:rsidRPr="002B5F9D">
        <w:rPr>
          <w:sz w:val="28"/>
          <w:szCs w:val="28"/>
        </w:rPr>
        <w:t>subsumption</w:t>
      </w:r>
      <w:proofErr w:type="spellEnd"/>
      <w:r w:rsidR="00B46C18" w:rsidRPr="002B5F9D">
        <w:rPr>
          <w:sz w:val="28"/>
          <w:szCs w:val="28"/>
        </w:rPr>
        <w:t xml:space="preserve"> </w:t>
      </w:r>
      <w:r w:rsidR="001C42B9">
        <w:rPr>
          <w:sz w:val="28"/>
          <w:szCs w:val="28"/>
        </w:rPr>
        <w:t xml:space="preserve">of human control and intention and </w:t>
      </w:r>
      <w:r w:rsidR="00BF04F6" w:rsidRPr="002B5F9D">
        <w:rPr>
          <w:sz w:val="28"/>
          <w:szCs w:val="28"/>
        </w:rPr>
        <w:t>the</w:t>
      </w:r>
      <w:r w:rsidR="00B62B53" w:rsidRPr="002B5F9D">
        <w:rPr>
          <w:sz w:val="28"/>
          <w:szCs w:val="28"/>
        </w:rPr>
        <w:t xml:space="preserve"> misapplication</w:t>
      </w:r>
      <w:r w:rsidR="00396A33" w:rsidRPr="002B5F9D">
        <w:rPr>
          <w:sz w:val="28"/>
          <w:szCs w:val="28"/>
        </w:rPr>
        <w:t xml:space="preserve"> of the operation</w:t>
      </w:r>
      <w:r w:rsidR="00B62B53" w:rsidRPr="002B5F9D">
        <w:rPr>
          <w:sz w:val="28"/>
          <w:szCs w:val="28"/>
        </w:rPr>
        <w:t xml:space="preserve">. </w:t>
      </w:r>
      <w:r w:rsidR="00167047" w:rsidRPr="002B5F9D">
        <w:rPr>
          <w:sz w:val="28"/>
          <w:szCs w:val="28"/>
        </w:rPr>
        <w:t xml:space="preserve"> </w:t>
      </w:r>
      <w:r w:rsidR="00C20189" w:rsidRPr="002B5F9D">
        <w:rPr>
          <w:sz w:val="28"/>
          <w:szCs w:val="28"/>
        </w:rPr>
        <w:t>Coinciding with the Machine-Man discourse at this time was that of</w:t>
      </w:r>
      <w:r w:rsidR="00FB6D89" w:rsidRPr="002B5F9D">
        <w:rPr>
          <w:sz w:val="28"/>
          <w:szCs w:val="28"/>
        </w:rPr>
        <w:t xml:space="preserve"> Happiness.  </w:t>
      </w:r>
      <w:r w:rsidR="00BC5AD6" w:rsidRPr="002B5F9D">
        <w:rPr>
          <w:sz w:val="28"/>
          <w:szCs w:val="28"/>
        </w:rPr>
        <w:t>Happiness and the operative funct</w:t>
      </w:r>
      <w:r w:rsidR="00E757BA" w:rsidRPr="002B5F9D">
        <w:rPr>
          <w:sz w:val="28"/>
          <w:szCs w:val="28"/>
        </w:rPr>
        <w:t>ion of a machine seem to converge in the 18</w:t>
      </w:r>
      <w:r w:rsidR="00E757BA" w:rsidRPr="002B5F9D">
        <w:rPr>
          <w:sz w:val="28"/>
          <w:szCs w:val="28"/>
          <w:vertAlign w:val="superscript"/>
        </w:rPr>
        <w:t>th</w:t>
      </w:r>
      <w:r w:rsidR="00E757BA" w:rsidRPr="002B5F9D">
        <w:rPr>
          <w:sz w:val="28"/>
          <w:szCs w:val="28"/>
        </w:rPr>
        <w:t>-century imagination</w:t>
      </w:r>
      <w:r w:rsidR="00BC5AD6" w:rsidRPr="002B5F9D">
        <w:rPr>
          <w:sz w:val="28"/>
          <w:szCs w:val="28"/>
        </w:rPr>
        <w:t xml:space="preserve">. </w:t>
      </w:r>
    </w:p>
    <w:p w14:paraId="66E4283F" w14:textId="77777777" w:rsidR="00987837" w:rsidRPr="002B5F9D" w:rsidRDefault="00816742" w:rsidP="002B5F9D">
      <w:pPr>
        <w:spacing w:line="480" w:lineRule="auto"/>
        <w:ind w:firstLine="720"/>
        <w:rPr>
          <w:sz w:val="28"/>
          <w:szCs w:val="28"/>
        </w:rPr>
      </w:pPr>
      <w:r w:rsidRPr="002B5F9D">
        <w:rPr>
          <w:sz w:val="28"/>
          <w:szCs w:val="28"/>
        </w:rPr>
        <w:t>The</w:t>
      </w:r>
      <w:r w:rsidR="00FC3039" w:rsidRPr="002B5F9D">
        <w:rPr>
          <w:sz w:val="28"/>
          <w:szCs w:val="28"/>
        </w:rPr>
        <w:t xml:space="preserve"> mid-20</w:t>
      </w:r>
      <w:r w:rsidR="00FC3039" w:rsidRPr="002B5F9D">
        <w:rPr>
          <w:sz w:val="28"/>
          <w:szCs w:val="28"/>
          <w:vertAlign w:val="superscript"/>
        </w:rPr>
        <w:t>th</w:t>
      </w:r>
      <w:r w:rsidR="00FC3039" w:rsidRPr="002B5F9D">
        <w:rPr>
          <w:sz w:val="28"/>
          <w:szCs w:val="28"/>
        </w:rPr>
        <w:t xml:space="preserve"> century Oxford philosopher J.L. Austin </w:t>
      </w:r>
      <w:r w:rsidR="00E12FCA" w:rsidRPr="002B5F9D">
        <w:rPr>
          <w:sz w:val="28"/>
          <w:szCs w:val="28"/>
        </w:rPr>
        <w:t xml:space="preserve">theorizes Happiness </w:t>
      </w:r>
      <w:r w:rsidR="00FC3039" w:rsidRPr="002B5F9D">
        <w:rPr>
          <w:sz w:val="28"/>
          <w:szCs w:val="28"/>
        </w:rPr>
        <w:t>in</w:t>
      </w:r>
      <w:r w:rsidR="00C22606" w:rsidRPr="002B5F9D">
        <w:rPr>
          <w:sz w:val="28"/>
          <w:szCs w:val="28"/>
        </w:rPr>
        <w:t xml:space="preserve"> the</w:t>
      </w:r>
      <w:r w:rsidR="00F8411B" w:rsidRPr="002B5F9D">
        <w:rPr>
          <w:sz w:val="28"/>
          <w:szCs w:val="28"/>
        </w:rPr>
        <w:t xml:space="preserve"> </w:t>
      </w:r>
      <w:r w:rsidR="00045700" w:rsidRPr="002B5F9D">
        <w:rPr>
          <w:sz w:val="28"/>
          <w:szCs w:val="28"/>
        </w:rPr>
        <w:t xml:space="preserve">operative </w:t>
      </w:r>
      <w:r w:rsidR="00F8411B" w:rsidRPr="002B5F9D">
        <w:rPr>
          <w:sz w:val="28"/>
          <w:szCs w:val="28"/>
        </w:rPr>
        <w:t xml:space="preserve">linguistic sense </w:t>
      </w:r>
      <w:proofErr w:type="gramStart"/>
      <w:r w:rsidR="00F8411B" w:rsidRPr="002B5F9D">
        <w:rPr>
          <w:sz w:val="28"/>
          <w:szCs w:val="28"/>
        </w:rPr>
        <w:t>and also</w:t>
      </w:r>
      <w:proofErr w:type="gramEnd"/>
      <w:r w:rsidR="00F8411B" w:rsidRPr="002B5F9D">
        <w:rPr>
          <w:sz w:val="28"/>
          <w:szCs w:val="28"/>
        </w:rPr>
        <w:t xml:space="preserve"> </w:t>
      </w:r>
      <w:r w:rsidRPr="002B5F9D">
        <w:rPr>
          <w:sz w:val="28"/>
          <w:szCs w:val="28"/>
        </w:rPr>
        <w:t xml:space="preserve">within the </w:t>
      </w:r>
      <w:r w:rsidR="00A46295" w:rsidRPr="002B5F9D">
        <w:rPr>
          <w:sz w:val="28"/>
          <w:szCs w:val="28"/>
        </w:rPr>
        <w:t>history</w:t>
      </w:r>
      <w:r w:rsidR="00FC3039" w:rsidRPr="002B5F9D">
        <w:rPr>
          <w:sz w:val="28"/>
          <w:szCs w:val="28"/>
        </w:rPr>
        <w:t xml:space="preserve"> of Happiness</w:t>
      </w:r>
      <w:r w:rsidRPr="002B5F9D">
        <w:rPr>
          <w:sz w:val="28"/>
          <w:szCs w:val="28"/>
        </w:rPr>
        <w:t xml:space="preserve"> in philosophy</w:t>
      </w:r>
      <w:r w:rsidR="00FC3039" w:rsidRPr="002B5F9D">
        <w:rPr>
          <w:sz w:val="28"/>
          <w:szCs w:val="28"/>
        </w:rPr>
        <w:t xml:space="preserve">.  </w:t>
      </w:r>
      <w:proofErr w:type="gramStart"/>
      <w:r w:rsidR="00E12FCA" w:rsidRPr="002B5F9D">
        <w:rPr>
          <w:sz w:val="28"/>
          <w:szCs w:val="28"/>
        </w:rPr>
        <w:t>Therefore</w:t>
      </w:r>
      <w:proofErr w:type="gramEnd"/>
      <w:r w:rsidR="00E12FCA" w:rsidRPr="002B5F9D">
        <w:rPr>
          <w:sz w:val="28"/>
          <w:szCs w:val="28"/>
        </w:rPr>
        <w:t xml:space="preserve"> it makes sense to read Bentham</w:t>
      </w:r>
      <w:r w:rsidR="00F8411B" w:rsidRPr="002B5F9D">
        <w:rPr>
          <w:sz w:val="28"/>
          <w:szCs w:val="28"/>
        </w:rPr>
        <w:t>’s linguistically structured felicific calculus</w:t>
      </w:r>
      <w:r w:rsidR="00E12FCA" w:rsidRPr="002B5F9D">
        <w:rPr>
          <w:sz w:val="28"/>
          <w:szCs w:val="28"/>
        </w:rPr>
        <w:t xml:space="preserve"> through J.L. Austin.  </w:t>
      </w:r>
      <w:r w:rsidR="00B46C18" w:rsidRPr="002B5F9D">
        <w:rPr>
          <w:sz w:val="28"/>
          <w:szCs w:val="28"/>
        </w:rPr>
        <w:t>For</w:t>
      </w:r>
      <w:r w:rsidR="00BC5AD6" w:rsidRPr="002B5F9D">
        <w:rPr>
          <w:sz w:val="28"/>
          <w:szCs w:val="28"/>
        </w:rPr>
        <w:t xml:space="preserve"> bo</w:t>
      </w:r>
      <w:r w:rsidR="00A963A7" w:rsidRPr="002B5F9D">
        <w:rPr>
          <w:sz w:val="28"/>
          <w:szCs w:val="28"/>
        </w:rPr>
        <w:t>th philosophers</w:t>
      </w:r>
      <w:r w:rsidR="00BC5AD6" w:rsidRPr="002B5F9D">
        <w:rPr>
          <w:sz w:val="28"/>
          <w:szCs w:val="28"/>
        </w:rPr>
        <w:t xml:space="preserve">, the word “happiness” indicates </w:t>
      </w:r>
      <w:r w:rsidR="00BC5AD6" w:rsidRPr="002B5F9D">
        <w:rPr>
          <w:i/>
          <w:sz w:val="28"/>
          <w:szCs w:val="28"/>
        </w:rPr>
        <w:t>operation</w:t>
      </w:r>
      <w:r w:rsidR="00BC5AD6" w:rsidRPr="002B5F9D">
        <w:rPr>
          <w:sz w:val="28"/>
          <w:szCs w:val="28"/>
        </w:rPr>
        <w:t xml:space="preserve">, in particular, </w:t>
      </w:r>
      <w:r w:rsidR="00BC5AD6" w:rsidRPr="002B5F9D">
        <w:rPr>
          <w:i/>
          <w:sz w:val="28"/>
          <w:szCs w:val="28"/>
        </w:rPr>
        <w:t>successful</w:t>
      </w:r>
      <w:r w:rsidR="00D53B5D" w:rsidRPr="002B5F9D">
        <w:rPr>
          <w:sz w:val="28"/>
          <w:szCs w:val="28"/>
        </w:rPr>
        <w:t xml:space="preserve"> </w:t>
      </w:r>
      <w:r w:rsidR="00BC5AD6" w:rsidRPr="002B5F9D">
        <w:rPr>
          <w:sz w:val="28"/>
          <w:szCs w:val="28"/>
        </w:rPr>
        <w:t xml:space="preserve">operation.  </w:t>
      </w:r>
      <w:r w:rsidR="00E12FCA" w:rsidRPr="002B5F9D">
        <w:rPr>
          <w:sz w:val="28"/>
          <w:szCs w:val="28"/>
        </w:rPr>
        <w:t>Austin</w:t>
      </w:r>
      <w:r w:rsidR="005264FE" w:rsidRPr="002B5F9D">
        <w:rPr>
          <w:sz w:val="28"/>
          <w:szCs w:val="28"/>
        </w:rPr>
        <w:t xml:space="preserve"> </w:t>
      </w:r>
      <w:r w:rsidR="00B41C5F" w:rsidRPr="002B5F9D">
        <w:rPr>
          <w:sz w:val="28"/>
          <w:szCs w:val="28"/>
        </w:rPr>
        <w:t>introduces the P</w:t>
      </w:r>
      <w:r w:rsidR="00E12FCA" w:rsidRPr="002B5F9D">
        <w:rPr>
          <w:sz w:val="28"/>
          <w:szCs w:val="28"/>
        </w:rPr>
        <w:t xml:space="preserve">erformative as an act which takes place because of, language; words themselves either perform an act in their </w:t>
      </w:r>
      <w:r w:rsidR="004451F6" w:rsidRPr="002B5F9D">
        <w:rPr>
          <w:sz w:val="28"/>
          <w:szCs w:val="28"/>
        </w:rPr>
        <w:t xml:space="preserve">very </w:t>
      </w:r>
      <w:r w:rsidR="00E12FCA" w:rsidRPr="002B5F9D">
        <w:rPr>
          <w:sz w:val="28"/>
          <w:szCs w:val="28"/>
        </w:rPr>
        <w:t>utterance (an “illocution”), or, they</w:t>
      </w:r>
      <w:r w:rsidR="00E72520" w:rsidRPr="002B5F9D">
        <w:rPr>
          <w:sz w:val="28"/>
          <w:szCs w:val="28"/>
        </w:rPr>
        <w:t xml:space="preserve"> are a “</w:t>
      </w:r>
      <w:proofErr w:type="spellStart"/>
      <w:r w:rsidR="00E72520" w:rsidRPr="002B5F9D">
        <w:rPr>
          <w:sz w:val="28"/>
          <w:szCs w:val="28"/>
        </w:rPr>
        <w:t>perlocution</w:t>
      </w:r>
      <w:proofErr w:type="spellEnd"/>
      <w:r w:rsidR="00E72520" w:rsidRPr="002B5F9D">
        <w:rPr>
          <w:sz w:val="28"/>
          <w:szCs w:val="28"/>
        </w:rPr>
        <w:t>” and</w:t>
      </w:r>
      <w:r w:rsidR="00E12FCA" w:rsidRPr="002B5F9D">
        <w:rPr>
          <w:sz w:val="28"/>
          <w:szCs w:val="28"/>
        </w:rPr>
        <w:t xml:space="preserve"> insc</w:t>
      </w:r>
      <w:r w:rsidR="00E72520" w:rsidRPr="002B5F9D">
        <w:rPr>
          <w:sz w:val="28"/>
          <w:szCs w:val="28"/>
        </w:rPr>
        <w:t>ribe a consequential action.</w:t>
      </w:r>
      <w:r w:rsidR="00E12FCA" w:rsidRPr="002B5F9D">
        <w:rPr>
          <w:sz w:val="28"/>
          <w:szCs w:val="28"/>
        </w:rPr>
        <w:t xml:space="preserve"> </w:t>
      </w:r>
      <w:r w:rsidR="00E72520" w:rsidRPr="002B5F9D">
        <w:rPr>
          <w:sz w:val="28"/>
          <w:szCs w:val="28"/>
        </w:rPr>
        <w:t>The performative utterance is “happy”</w:t>
      </w:r>
      <w:r w:rsidR="004347B3" w:rsidRPr="002B5F9D">
        <w:rPr>
          <w:sz w:val="28"/>
          <w:szCs w:val="28"/>
        </w:rPr>
        <w:t xml:space="preserve"> if </w:t>
      </w:r>
      <w:r w:rsidR="00E72520" w:rsidRPr="002B5F9D">
        <w:rPr>
          <w:sz w:val="28"/>
          <w:szCs w:val="28"/>
        </w:rPr>
        <w:t>the ac</w:t>
      </w:r>
      <w:r w:rsidR="005B7E55" w:rsidRPr="002B5F9D">
        <w:rPr>
          <w:sz w:val="28"/>
          <w:szCs w:val="28"/>
        </w:rPr>
        <w:t>tion is successfully performed</w:t>
      </w:r>
      <w:r w:rsidR="00A963A7" w:rsidRPr="002B5F9D">
        <w:rPr>
          <w:sz w:val="28"/>
          <w:szCs w:val="28"/>
        </w:rPr>
        <w:t xml:space="preserve">.  </w:t>
      </w:r>
      <w:r w:rsidR="00DF0EDF" w:rsidRPr="002B5F9D">
        <w:rPr>
          <w:sz w:val="28"/>
          <w:szCs w:val="28"/>
        </w:rPr>
        <w:t>Bentham’s concept of sovereignty entailed a successful uptake of what the sovereign legisla</w:t>
      </w:r>
      <w:r w:rsidR="006B056B" w:rsidRPr="002B5F9D">
        <w:rPr>
          <w:sz w:val="28"/>
          <w:szCs w:val="28"/>
        </w:rPr>
        <w:t>ted in order for that law to bring about “happiness.</w:t>
      </w:r>
      <w:r w:rsidR="00DF0EDF" w:rsidRPr="002B5F9D">
        <w:rPr>
          <w:sz w:val="28"/>
          <w:szCs w:val="28"/>
        </w:rPr>
        <w:t xml:space="preserve">”  </w:t>
      </w:r>
      <w:r w:rsidR="00F8411B" w:rsidRPr="002B5F9D">
        <w:rPr>
          <w:sz w:val="28"/>
          <w:szCs w:val="28"/>
        </w:rPr>
        <w:t>Bentham’</w:t>
      </w:r>
      <w:r w:rsidR="000031E8" w:rsidRPr="002B5F9D">
        <w:rPr>
          <w:sz w:val="28"/>
          <w:szCs w:val="28"/>
        </w:rPr>
        <w:t>s calculus of happiness</w:t>
      </w:r>
      <w:r w:rsidR="00F8411B" w:rsidRPr="002B5F9D">
        <w:rPr>
          <w:sz w:val="28"/>
          <w:szCs w:val="28"/>
        </w:rPr>
        <w:t xml:space="preserve"> is fu</w:t>
      </w:r>
      <w:r w:rsidR="00DC484B" w:rsidRPr="002B5F9D">
        <w:rPr>
          <w:sz w:val="28"/>
          <w:szCs w:val="28"/>
        </w:rPr>
        <w:t>ndamentally performative in these</w:t>
      </w:r>
      <w:r w:rsidR="00EB451C" w:rsidRPr="002B5F9D">
        <w:rPr>
          <w:sz w:val="28"/>
          <w:szCs w:val="28"/>
        </w:rPr>
        <w:t xml:space="preserve"> consequential</w:t>
      </w:r>
      <w:r w:rsidR="00DC484B" w:rsidRPr="002B5F9D">
        <w:rPr>
          <w:sz w:val="28"/>
          <w:szCs w:val="28"/>
        </w:rPr>
        <w:t xml:space="preserve"> modes</w:t>
      </w:r>
      <w:r w:rsidR="00987837" w:rsidRPr="002B5F9D">
        <w:rPr>
          <w:sz w:val="28"/>
          <w:szCs w:val="28"/>
        </w:rPr>
        <w:t xml:space="preserve"> of operation</w:t>
      </w:r>
      <w:r w:rsidR="00F8411B" w:rsidRPr="002B5F9D">
        <w:rPr>
          <w:sz w:val="28"/>
          <w:szCs w:val="28"/>
        </w:rPr>
        <w:t xml:space="preserve">. </w:t>
      </w:r>
      <w:r w:rsidR="000031E8" w:rsidRPr="002B5F9D">
        <w:rPr>
          <w:sz w:val="28"/>
          <w:szCs w:val="28"/>
        </w:rPr>
        <w:t xml:space="preserve"> </w:t>
      </w:r>
      <w:r w:rsidR="00EB451C" w:rsidRPr="002B5F9D">
        <w:rPr>
          <w:sz w:val="28"/>
          <w:szCs w:val="28"/>
        </w:rPr>
        <w:t xml:space="preserve">It is an economy predicated on the </w:t>
      </w:r>
      <w:r w:rsidR="00E63C2D" w:rsidRPr="002B5F9D">
        <w:rPr>
          <w:sz w:val="28"/>
          <w:szCs w:val="28"/>
        </w:rPr>
        <w:lastRenderedPageBreak/>
        <w:t xml:space="preserve">probability of </w:t>
      </w:r>
      <w:r w:rsidR="00EB451C" w:rsidRPr="002B5F9D">
        <w:rPr>
          <w:sz w:val="28"/>
          <w:szCs w:val="28"/>
        </w:rPr>
        <w:t>fulfilli</w:t>
      </w:r>
      <w:r w:rsidR="00A963A7" w:rsidRPr="002B5F9D">
        <w:rPr>
          <w:sz w:val="28"/>
          <w:szCs w:val="28"/>
        </w:rPr>
        <w:t xml:space="preserve">ng </w:t>
      </w:r>
      <w:proofErr w:type="gramStart"/>
      <w:r w:rsidR="00EB451C" w:rsidRPr="002B5F9D">
        <w:rPr>
          <w:sz w:val="28"/>
          <w:szCs w:val="28"/>
        </w:rPr>
        <w:t>conditions which</w:t>
      </w:r>
      <w:proofErr w:type="gramEnd"/>
      <w:r w:rsidR="00EB451C" w:rsidRPr="002B5F9D">
        <w:rPr>
          <w:sz w:val="28"/>
          <w:szCs w:val="28"/>
        </w:rPr>
        <w:t xml:space="preserve"> would yield a</w:t>
      </w:r>
      <w:r w:rsidR="00FE14BE" w:rsidRPr="002B5F9D">
        <w:rPr>
          <w:sz w:val="28"/>
          <w:szCs w:val="28"/>
        </w:rPr>
        <w:t xml:space="preserve"> higher quotient of</w:t>
      </w:r>
      <w:r w:rsidR="00EB451C" w:rsidRPr="002B5F9D">
        <w:rPr>
          <w:sz w:val="28"/>
          <w:szCs w:val="28"/>
        </w:rPr>
        <w:t xml:space="preserve"> happ</w:t>
      </w:r>
      <w:r w:rsidR="00FE14BE" w:rsidRPr="002B5F9D">
        <w:rPr>
          <w:sz w:val="28"/>
          <w:szCs w:val="28"/>
        </w:rPr>
        <w:t>iness.</w:t>
      </w:r>
    </w:p>
    <w:p w14:paraId="59E8F019" w14:textId="77777777" w:rsidR="00A844A3" w:rsidRPr="002B5F9D" w:rsidRDefault="006B056B" w:rsidP="002B5F9D">
      <w:pPr>
        <w:spacing w:line="480" w:lineRule="auto"/>
        <w:ind w:firstLine="720"/>
        <w:rPr>
          <w:sz w:val="28"/>
          <w:szCs w:val="28"/>
        </w:rPr>
      </w:pPr>
      <w:r w:rsidRPr="002B5F9D">
        <w:rPr>
          <w:sz w:val="28"/>
          <w:szCs w:val="28"/>
        </w:rPr>
        <w:t xml:space="preserve">For Bentham, more pleasure </w:t>
      </w:r>
      <w:proofErr w:type="gramStart"/>
      <w:r w:rsidRPr="002B5F9D">
        <w:rPr>
          <w:sz w:val="28"/>
          <w:szCs w:val="28"/>
        </w:rPr>
        <w:t>is tallied</w:t>
      </w:r>
      <w:proofErr w:type="gramEnd"/>
      <w:r w:rsidRPr="002B5F9D">
        <w:rPr>
          <w:sz w:val="28"/>
          <w:szCs w:val="28"/>
        </w:rPr>
        <w:t xml:space="preserve"> if an object or law is </w:t>
      </w:r>
      <w:r w:rsidR="0023270B" w:rsidRPr="002B5F9D">
        <w:rPr>
          <w:sz w:val="28"/>
          <w:szCs w:val="28"/>
        </w:rPr>
        <w:t>“</w:t>
      </w:r>
      <w:r w:rsidRPr="002B5F9D">
        <w:rPr>
          <w:i/>
          <w:sz w:val="28"/>
          <w:szCs w:val="28"/>
        </w:rPr>
        <w:t>conducive</w:t>
      </w:r>
      <w:r w:rsidR="0023270B" w:rsidRPr="002B5F9D">
        <w:rPr>
          <w:sz w:val="28"/>
          <w:szCs w:val="28"/>
        </w:rPr>
        <w:t>”</w:t>
      </w:r>
      <w:r w:rsidRPr="002B5F9D">
        <w:rPr>
          <w:sz w:val="28"/>
          <w:szCs w:val="28"/>
        </w:rPr>
        <w:t xml:space="preserve"> to happiness</w:t>
      </w:r>
      <w:r w:rsidR="003C149F">
        <w:rPr>
          <w:sz w:val="28"/>
          <w:szCs w:val="28"/>
        </w:rPr>
        <w:t>; there is a drive</w:t>
      </w:r>
      <w:r w:rsidR="0023270B" w:rsidRPr="002B5F9D">
        <w:rPr>
          <w:sz w:val="28"/>
          <w:szCs w:val="28"/>
        </w:rPr>
        <w:t xml:space="preserve"> in the economy of the language</w:t>
      </w:r>
      <w:r w:rsidR="003C149F">
        <w:rPr>
          <w:sz w:val="28"/>
          <w:szCs w:val="28"/>
        </w:rPr>
        <w:t>. H</w:t>
      </w:r>
      <w:r w:rsidRPr="002B5F9D">
        <w:rPr>
          <w:sz w:val="28"/>
          <w:szCs w:val="28"/>
        </w:rPr>
        <w:t xml:space="preserve">is </w:t>
      </w:r>
      <w:r w:rsidR="00FF6D20" w:rsidRPr="002B5F9D">
        <w:rPr>
          <w:sz w:val="28"/>
          <w:szCs w:val="28"/>
        </w:rPr>
        <w:t xml:space="preserve">positivist </w:t>
      </w:r>
      <w:r w:rsidRPr="002B5F9D">
        <w:rPr>
          <w:sz w:val="28"/>
          <w:szCs w:val="28"/>
        </w:rPr>
        <w:t xml:space="preserve">activation </w:t>
      </w:r>
      <w:r w:rsidR="007C5CCD" w:rsidRPr="002B5F9D">
        <w:rPr>
          <w:sz w:val="28"/>
          <w:szCs w:val="28"/>
        </w:rPr>
        <w:t xml:space="preserve">of the law through linguistic performativity </w:t>
      </w:r>
      <w:proofErr w:type="gramStart"/>
      <w:r w:rsidR="007C5CCD" w:rsidRPr="002B5F9D">
        <w:rPr>
          <w:sz w:val="28"/>
          <w:szCs w:val="28"/>
        </w:rPr>
        <w:t xml:space="preserve">has </w:t>
      </w:r>
      <w:r w:rsidR="003C149F">
        <w:rPr>
          <w:sz w:val="28"/>
          <w:szCs w:val="28"/>
        </w:rPr>
        <w:t>been noticed</w:t>
      </w:r>
      <w:proofErr w:type="gramEnd"/>
      <w:r w:rsidR="003C149F">
        <w:rPr>
          <w:sz w:val="28"/>
          <w:szCs w:val="28"/>
        </w:rPr>
        <w:t xml:space="preserve"> by </w:t>
      </w:r>
      <w:r w:rsidR="000031E8" w:rsidRPr="002B5F9D">
        <w:rPr>
          <w:sz w:val="28"/>
          <w:szCs w:val="28"/>
        </w:rPr>
        <w:t xml:space="preserve">legal theorists such as </w:t>
      </w:r>
      <w:proofErr w:type="spellStart"/>
      <w:r w:rsidR="00FF6D20" w:rsidRPr="002B5F9D">
        <w:rPr>
          <w:sz w:val="28"/>
          <w:szCs w:val="28"/>
        </w:rPr>
        <w:t>Tusseau</w:t>
      </w:r>
      <w:proofErr w:type="spellEnd"/>
      <w:r w:rsidR="00FF6D20" w:rsidRPr="002B5F9D">
        <w:rPr>
          <w:sz w:val="28"/>
          <w:szCs w:val="28"/>
        </w:rPr>
        <w:t xml:space="preserve"> and before him, </w:t>
      </w:r>
      <w:r w:rsidR="000031E8" w:rsidRPr="002B5F9D">
        <w:rPr>
          <w:sz w:val="28"/>
          <w:szCs w:val="28"/>
        </w:rPr>
        <w:t>H.L</w:t>
      </w:r>
      <w:r w:rsidR="007C5CCD" w:rsidRPr="002B5F9D">
        <w:rPr>
          <w:sz w:val="28"/>
          <w:szCs w:val="28"/>
        </w:rPr>
        <w:t xml:space="preserve">.A. Hart </w:t>
      </w:r>
      <w:r w:rsidR="002C478F" w:rsidRPr="002B5F9D">
        <w:rPr>
          <w:sz w:val="28"/>
          <w:szCs w:val="28"/>
        </w:rPr>
        <w:t>(Austin’s colleague at Oxford</w:t>
      </w:r>
      <w:r w:rsidR="00783801" w:rsidRPr="002B5F9D">
        <w:rPr>
          <w:rStyle w:val="FootnoteReference"/>
          <w:sz w:val="28"/>
          <w:szCs w:val="28"/>
        </w:rPr>
        <w:footnoteReference w:id="4"/>
      </w:r>
      <w:r w:rsidR="00987837" w:rsidRPr="002B5F9D">
        <w:rPr>
          <w:sz w:val="28"/>
          <w:szCs w:val="28"/>
        </w:rPr>
        <w:t xml:space="preserve"> </w:t>
      </w:r>
      <w:r w:rsidR="008A1254" w:rsidRPr="002B5F9D">
        <w:rPr>
          <w:sz w:val="28"/>
          <w:szCs w:val="28"/>
        </w:rPr>
        <w:t>and one of B</w:t>
      </w:r>
      <w:r w:rsidR="00362822" w:rsidRPr="002B5F9D">
        <w:rPr>
          <w:sz w:val="28"/>
          <w:szCs w:val="28"/>
        </w:rPr>
        <w:t>entham</w:t>
      </w:r>
      <w:r w:rsidR="008A1254" w:rsidRPr="002B5F9D">
        <w:rPr>
          <w:sz w:val="28"/>
          <w:szCs w:val="28"/>
        </w:rPr>
        <w:t>’s editors</w:t>
      </w:r>
      <w:r w:rsidR="00736E68" w:rsidRPr="002B5F9D">
        <w:rPr>
          <w:sz w:val="28"/>
          <w:szCs w:val="28"/>
        </w:rPr>
        <w:t>.</w:t>
      </w:r>
      <w:r w:rsidR="002C478F" w:rsidRPr="002B5F9D">
        <w:rPr>
          <w:sz w:val="28"/>
          <w:szCs w:val="28"/>
        </w:rPr>
        <w:t xml:space="preserve">) </w:t>
      </w:r>
      <w:r w:rsidR="00736E68" w:rsidRPr="002B5F9D">
        <w:rPr>
          <w:sz w:val="28"/>
          <w:szCs w:val="28"/>
        </w:rPr>
        <w:t xml:space="preserve"> </w:t>
      </w:r>
    </w:p>
    <w:p w14:paraId="584FC88C" w14:textId="77777777" w:rsidR="00631DC0" w:rsidRPr="002B5F9D" w:rsidRDefault="003C149F" w:rsidP="002B5F9D">
      <w:pPr>
        <w:spacing w:line="480" w:lineRule="auto"/>
        <w:ind w:firstLine="720"/>
        <w:rPr>
          <w:sz w:val="28"/>
          <w:szCs w:val="28"/>
        </w:rPr>
      </w:pPr>
      <w:r>
        <w:rPr>
          <w:sz w:val="28"/>
          <w:szCs w:val="28"/>
        </w:rPr>
        <w:t>I</w:t>
      </w:r>
      <w:r w:rsidR="00A46295" w:rsidRPr="002B5F9D">
        <w:rPr>
          <w:sz w:val="28"/>
          <w:szCs w:val="28"/>
        </w:rPr>
        <w:t>n a series of lectures del</w:t>
      </w:r>
      <w:r w:rsidR="00C22606" w:rsidRPr="002B5F9D">
        <w:rPr>
          <w:sz w:val="28"/>
          <w:szCs w:val="28"/>
        </w:rPr>
        <w:t>ivered at Harvard in 1955</w:t>
      </w:r>
      <w:r w:rsidR="00B554C7" w:rsidRPr="002B5F9D">
        <w:rPr>
          <w:sz w:val="28"/>
          <w:szCs w:val="28"/>
        </w:rPr>
        <w:t xml:space="preserve"> entitled “How to do things with Words</w:t>
      </w:r>
      <w:r w:rsidR="003F4F09" w:rsidRPr="002B5F9D">
        <w:rPr>
          <w:sz w:val="28"/>
          <w:szCs w:val="28"/>
        </w:rPr>
        <w:t>,</w:t>
      </w:r>
      <w:r w:rsidR="00B554C7" w:rsidRPr="002B5F9D">
        <w:rPr>
          <w:sz w:val="28"/>
          <w:szCs w:val="28"/>
        </w:rPr>
        <w:t>”</w:t>
      </w:r>
      <w:r w:rsidR="00C22606" w:rsidRPr="002B5F9D">
        <w:rPr>
          <w:sz w:val="28"/>
          <w:szCs w:val="28"/>
        </w:rPr>
        <w:t xml:space="preserve"> </w:t>
      </w:r>
      <w:r w:rsidR="003061A6" w:rsidRPr="002B5F9D">
        <w:rPr>
          <w:sz w:val="28"/>
          <w:szCs w:val="28"/>
        </w:rPr>
        <w:t>Austin parsed</w:t>
      </w:r>
      <w:r w:rsidR="00A46295" w:rsidRPr="002B5F9D">
        <w:rPr>
          <w:sz w:val="28"/>
          <w:szCs w:val="28"/>
        </w:rPr>
        <w:t xml:space="preserve"> out the conditions, categories, and philosophical implications of the performative utterance</w:t>
      </w:r>
      <w:r w:rsidR="005B7E55" w:rsidRPr="002B5F9D">
        <w:rPr>
          <w:sz w:val="28"/>
          <w:szCs w:val="28"/>
        </w:rPr>
        <w:t>, o</w:t>
      </w:r>
      <w:r w:rsidR="005A27DC" w:rsidRPr="002B5F9D">
        <w:rPr>
          <w:sz w:val="28"/>
          <w:szCs w:val="28"/>
        </w:rPr>
        <w:t>ften using law as the exemplary illustration</w:t>
      </w:r>
      <w:r w:rsidR="005B7E55" w:rsidRPr="002B5F9D">
        <w:rPr>
          <w:sz w:val="28"/>
          <w:szCs w:val="28"/>
        </w:rPr>
        <w:t>.</w:t>
      </w:r>
      <w:r w:rsidR="005A27DC" w:rsidRPr="002B5F9D">
        <w:rPr>
          <w:sz w:val="28"/>
          <w:szCs w:val="28"/>
        </w:rPr>
        <w:t xml:space="preserve"> </w:t>
      </w:r>
      <w:r w:rsidR="005B7E55" w:rsidRPr="002B5F9D">
        <w:rPr>
          <w:sz w:val="28"/>
          <w:szCs w:val="28"/>
        </w:rPr>
        <w:t>Hi</w:t>
      </w:r>
      <w:r w:rsidR="00B62B53" w:rsidRPr="002B5F9D">
        <w:rPr>
          <w:sz w:val="28"/>
          <w:szCs w:val="28"/>
        </w:rPr>
        <w:t xml:space="preserve">s jumping-off point </w:t>
      </w:r>
      <w:r w:rsidR="000A6D95" w:rsidRPr="002B5F9D">
        <w:rPr>
          <w:sz w:val="28"/>
          <w:szCs w:val="28"/>
        </w:rPr>
        <w:t>was the single</w:t>
      </w:r>
      <w:r w:rsidR="007335B1" w:rsidRPr="002B5F9D">
        <w:rPr>
          <w:sz w:val="28"/>
          <w:szCs w:val="28"/>
        </w:rPr>
        <w:t xml:space="preserve"> point that the referential structure</w:t>
      </w:r>
      <w:r w:rsidR="00B62B53" w:rsidRPr="002B5F9D">
        <w:rPr>
          <w:sz w:val="28"/>
          <w:szCs w:val="28"/>
        </w:rPr>
        <w:t xml:space="preserve"> of the Statement has always be</w:t>
      </w:r>
      <w:r w:rsidR="00B8575E" w:rsidRPr="002B5F9D">
        <w:rPr>
          <w:sz w:val="28"/>
          <w:szCs w:val="28"/>
        </w:rPr>
        <w:t xml:space="preserve">en the presumed approach to </w:t>
      </w:r>
      <w:r w:rsidR="00B62B53" w:rsidRPr="002B5F9D">
        <w:rPr>
          <w:sz w:val="28"/>
          <w:szCs w:val="28"/>
        </w:rPr>
        <w:t xml:space="preserve">language.  </w:t>
      </w:r>
      <w:proofErr w:type="gramStart"/>
      <w:r w:rsidR="00B62B53" w:rsidRPr="002B5F9D">
        <w:rPr>
          <w:sz w:val="28"/>
          <w:szCs w:val="28"/>
        </w:rPr>
        <w:t>And</w:t>
      </w:r>
      <w:proofErr w:type="gramEnd"/>
      <w:r w:rsidR="00B62B53" w:rsidRPr="002B5F9D">
        <w:rPr>
          <w:sz w:val="28"/>
          <w:szCs w:val="28"/>
        </w:rPr>
        <w:t xml:space="preserve"> no wonder, because philo</w:t>
      </w:r>
      <w:r w:rsidR="00FA52A8" w:rsidRPr="002B5F9D">
        <w:rPr>
          <w:sz w:val="28"/>
          <w:szCs w:val="28"/>
        </w:rPr>
        <w:t xml:space="preserve">sophy has </w:t>
      </w:r>
      <w:r w:rsidR="00B62B53" w:rsidRPr="002B5F9D">
        <w:rPr>
          <w:sz w:val="28"/>
          <w:szCs w:val="28"/>
        </w:rPr>
        <w:t>proceeded from metaphysical investme</w:t>
      </w:r>
      <w:r w:rsidR="00FA52A8" w:rsidRPr="002B5F9D">
        <w:rPr>
          <w:sz w:val="28"/>
          <w:szCs w:val="28"/>
        </w:rPr>
        <w:t xml:space="preserve">nts in the </w:t>
      </w:r>
      <w:r w:rsidR="00411123" w:rsidRPr="002B5F9D">
        <w:rPr>
          <w:sz w:val="28"/>
          <w:szCs w:val="28"/>
        </w:rPr>
        <w:t>Truth behind</w:t>
      </w:r>
      <w:r w:rsidR="00B62B53" w:rsidRPr="002B5F9D">
        <w:rPr>
          <w:sz w:val="28"/>
          <w:szCs w:val="28"/>
        </w:rPr>
        <w:t xml:space="preserve"> all representation.  Not unlike Bentham’s anti-metaphysical inspiration</w:t>
      </w:r>
      <w:r w:rsidR="00FA52A8" w:rsidRPr="002B5F9D">
        <w:rPr>
          <w:sz w:val="28"/>
          <w:szCs w:val="28"/>
        </w:rPr>
        <w:t xml:space="preserve">, </w:t>
      </w:r>
      <w:r w:rsidR="00B62B53" w:rsidRPr="002B5F9D">
        <w:rPr>
          <w:sz w:val="28"/>
          <w:szCs w:val="28"/>
        </w:rPr>
        <w:t xml:space="preserve">Austin’s program for the “performative” </w:t>
      </w:r>
      <w:r w:rsidR="005A27DC" w:rsidRPr="002B5F9D">
        <w:rPr>
          <w:sz w:val="28"/>
          <w:szCs w:val="28"/>
        </w:rPr>
        <w:t xml:space="preserve">utterance </w:t>
      </w:r>
      <w:r w:rsidR="00B62B53" w:rsidRPr="002B5F9D">
        <w:rPr>
          <w:sz w:val="28"/>
          <w:szCs w:val="28"/>
        </w:rPr>
        <w:t>attemp</w:t>
      </w:r>
      <w:r w:rsidR="00FA52A8" w:rsidRPr="002B5F9D">
        <w:rPr>
          <w:sz w:val="28"/>
          <w:szCs w:val="28"/>
        </w:rPr>
        <w:t xml:space="preserve">ts to de-throne </w:t>
      </w:r>
      <w:r w:rsidR="00B62B53" w:rsidRPr="002B5F9D">
        <w:rPr>
          <w:sz w:val="28"/>
          <w:szCs w:val="28"/>
        </w:rPr>
        <w:t>abstract Truth to replace it wi</w:t>
      </w:r>
      <w:r w:rsidR="002C3E00" w:rsidRPr="002B5F9D">
        <w:rPr>
          <w:sz w:val="28"/>
          <w:szCs w:val="28"/>
        </w:rPr>
        <w:t>th something material</w:t>
      </w:r>
      <w:r w:rsidR="005A27DC" w:rsidRPr="002B5F9D">
        <w:rPr>
          <w:sz w:val="28"/>
          <w:szCs w:val="28"/>
        </w:rPr>
        <w:t xml:space="preserve">. </w:t>
      </w:r>
      <w:r w:rsidR="00B62B53" w:rsidRPr="002B5F9D">
        <w:rPr>
          <w:sz w:val="28"/>
          <w:szCs w:val="28"/>
        </w:rPr>
        <w:t xml:space="preserve"> </w:t>
      </w:r>
    </w:p>
    <w:p w14:paraId="07CD780E" w14:textId="40DBBF84" w:rsidR="00CE52F6" w:rsidRPr="002B5F9D" w:rsidRDefault="00AD2406" w:rsidP="002B5F9D">
      <w:pPr>
        <w:spacing w:line="480" w:lineRule="auto"/>
        <w:ind w:firstLine="720"/>
        <w:rPr>
          <w:color w:val="E36C0A" w:themeColor="accent6" w:themeShade="BF"/>
          <w:sz w:val="28"/>
          <w:szCs w:val="28"/>
        </w:rPr>
      </w:pPr>
      <w:r w:rsidRPr="002B5F9D">
        <w:rPr>
          <w:sz w:val="28"/>
          <w:szCs w:val="28"/>
        </w:rPr>
        <w:lastRenderedPageBreak/>
        <w:t>Interestingly,</w:t>
      </w:r>
      <w:r w:rsidR="00411123" w:rsidRPr="002B5F9D">
        <w:rPr>
          <w:sz w:val="28"/>
          <w:szCs w:val="28"/>
        </w:rPr>
        <w:t xml:space="preserve"> </w:t>
      </w:r>
      <w:r w:rsidRPr="002B5F9D">
        <w:rPr>
          <w:sz w:val="28"/>
          <w:szCs w:val="28"/>
        </w:rPr>
        <w:t>b</w:t>
      </w:r>
      <w:r w:rsidR="000B203C">
        <w:rPr>
          <w:sz w:val="28"/>
          <w:szCs w:val="28"/>
        </w:rPr>
        <w:t xml:space="preserve">oth </w:t>
      </w:r>
      <w:r w:rsidR="00CE52F6" w:rsidRPr="002B5F9D">
        <w:rPr>
          <w:sz w:val="28"/>
          <w:szCs w:val="28"/>
        </w:rPr>
        <w:t>Austin and Benth</w:t>
      </w:r>
      <w:r w:rsidR="004B12AD" w:rsidRPr="002B5F9D">
        <w:rPr>
          <w:sz w:val="28"/>
          <w:szCs w:val="28"/>
        </w:rPr>
        <w:t>am also note the play of mischie</w:t>
      </w:r>
      <w:r w:rsidR="00097F07" w:rsidRPr="002B5F9D">
        <w:rPr>
          <w:sz w:val="28"/>
          <w:szCs w:val="28"/>
        </w:rPr>
        <w:t>f that, unfortunately</w:t>
      </w:r>
      <w:r w:rsidR="00324C41" w:rsidRPr="002B5F9D">
        <w:rPr>
          <w:sz w:val="28"/>
          <w:szCs w:val="28"/>
        </w:rPr>
        <w:t>*</w:t>
      </w:r>
      <w:r w:rsidR="00324C41" w:rsidRPr="002B5F9D">
        <w:rPr>
          <w:rStyle w:val="FootnoteReference"/>
          <w:sz w:val="28"/>
          <w:szCs w:val="28"/>
        </w:rPr>
        <w:footnoteReference w:id="5"/>
      </w:r>
      <w:r w:rsidR="00097F07" w:rsidRPr="002B5F9D">
        <w:rPr>
          <w:sz w:val="28"/>
          <w:szCs w:val="28"/>
        </w:rPr>
        <w:t>, characterize</w:t>
      </w:r>
      <w:r w:rsidR="00C52E59" w:rsidRPr="002B5F9D">
        <w:rPr>
          <w:sz w:val="28"/>
          <w:szCs w:val="28"/>
        </w:rPr>
        <w:t>s</w:t>
      </w:r>
      <w:r w:rsidR="00CE52F6" w:rsidRPr="002B5F9D">
        <w:rPr>
          <w:sz w:val="28"/>
          <w:szCs w:val="28"/>
        </w:rPr>
        <w:t xml:space="preserve"> performative language.</w:t>
      </w:r>
      <w:r w:rsidR="00097F07" w:rsidRPr="002B5F9D">
        <w:rPr>
          <w:sz w:val="28"/>
          <w:szCs w:val="28"/>
        </w:rPr>
        <w:t xml:space="preserve"> </w:t>
      </w:r>
      <w:r w:rsidR="00CE52F6" w:rsidRPr="002B5F9D">
        <w:rPr>
          <w:sz w:val="28"/>
          <w:szCs w:val="28"/>
        </w:rPr>
        <w:t xml:space="preserve">  </w:t>
      </w:r>
      <w:r w:rsidR="0029627A" w:rsidRPr="002B5F9D">
        <w:rPr>
          <w:sz w:val="28"/>
          <w:szCs w:val="28"/>
        </w:rPr>
        <w:t>Bentham frequent</w:t>
      </w:r>
      <w:r w:rsidR="006C7402" w:rsidRPr="002B5F9D">
        <w:rPr>
          <w:sz w:val="28"/>
          <w:szCs w:val="28"/>
        </w:rPr>
        <w:t xml:space="preserve">ly mentions mischievousness throughout his </w:t>
      </w:r>
      <w:proofErr w:type="gramStart"/>
      <w:r w:rsidR="006C7402" w:rsidRPr="002B5F9D">
        <w:rPr>
          <w:sz w:val="28"/>
          <w:szCs w:val="28"/>
        </w:rPr>
        <w:t>writing</w:t>
      </w:r>
      <w:r w:rsidR="00CE2D4C">
        <w:rPr>
          <w:sz w:val="28"/>
          <w:szCs w:val="28"/>
        </w:rPr>
        <w:t>,</w:t>
      </w:r>
      <w:proofErr w:type="gramEnd"/>
      <w:r w:rsidR="00CE2D4C">
        <w:rPr>
          <w:sz w:val="28"/>
          <w:szCs w:val="28"/>
        </w:rPr>
        <w:t xml:space="preserve"> in fact, it comprises a central position from his earliest point of writing, the </w:t>
      </w:r>
      <w:r w:rsidR="00CE2D4C">
        <w:rPr>
          <w:i/>
          <w:sz w:val="28"/>
          <w:szCs w:val="28"/>
        </w:rPr>
        <w:t>Fragment on Government</w:t>
      </w:r>
      <w:r w:rsidR="00CE2D4C">
        <w:rPr>
          <w:sz w:val="28"/>
          <w:szCs w:val="28"/>
        </w:rPr>
        <w:t>, onwards.</w:t>
      </w:r>
      <w:r w:rsidR="00CE2D4C">
        <w:rPr>
          <w:rStyle w:val="FootnoteReference"/>
          <w:sz w:val="28"/>
          <w:szCs w:val="28"/>
        </w:rPr>
        <w:footnoteReference w:id="6"/>
      </w:r>
    </w:p>
    <w:p w14:paraId="708378B7" w14:textId="77777777" w:rsidR="00D672DA" w:rsidRPr="002B5F9D" w:rsidRDefault="00AD2406" w:rsidP="002B5F9D">
      <w:pPr>
        <w:spacing w:line="480" w:lineRule="auto"/>
        <w:ind w:firstLine="720"/>
        <w:rPr>
          <w:sz w:val="28"/>
          <w:szCs w:val="28"/>
        </w:rPr>
      </w:pPr>
      <w:r w:rsidRPr="002B5F9D">
        <w:rPr>
          <w:sz w:val="28"/>
          <w:szCs w:val="28"/>
        </w:rPr>
        <w:t xml:space="preserve">Here, </w:t>
      </w:r>
      <w:r w:rsidR="00686584" w:rsidRPr="002B5F9D">
        <w:rPr>
          <w:sz w:val="28"/>
          <w:szCs w:val="28"/>
        </w:rPr>
        <w:t>Bentham</w:t>
      </w:r>
      <w:r w:rsidR="004B03DA" w:rsidRPr="002B5F9D">
        <w:rPr>
          <w:sz w:val="28"/>
          <w:szCs w:val="28"/>
        </w:rPr>
        <w:t>’s characterization of mischievousness as a “</w:t>
      </w:r>
      <w:proofErr w:type="spellStart"/>
      <w:r w:rsidR="004B03DA" w:rsidRPr="002B5F9D">
        <w:rPr>
          <w:sz w:val="28"/>
          <w:szCs w:val="28"/>
        </w:rPr>
        <w:t>divergency</w:t>
      </w:r>
      <w:proofErr w:type="spellEnd"/>
      <w:r w:rsidR="004B03DA" w:rsidRPr="002B5F9D">
        <w:rPr>
          <w:sz w:val="28"/>
          <w:szCs w:val="28"/>
        </w:rPr>
        <w:t>”</w:t>
      </w:r>
      <w:r w:rsidR="003875D7" w:rsidRPr="002B5F9D">
        <w:rPr>
          <w:sz w:val="28"/>
          <w:szCs w:val="28"/>
        </w:rPr>
        <w:t xml:space="preserve"> belies the directional force of any act.  Literally meaning “minus a head,”</w:t>
      </w:r>
      <w:r w:rsidR="00713966" w:rsidRPr="002B5F9D">
        <w:rPr>
          <w:sz w:val="28"/>
          <w:szCs w:val="28"/>
        </w:rPr>
        <w:t xml:space="preserve"> mischief has not gone</w:t>
      </w:r>
      <w:r w:rsidR="009062DA" w:rsidRPr="002B5F9D">
        <w:rPr>
          <w:sz w:val="28"/>
          <w:szCs w:val="28"/>
        </w:rPr>
        <w:t xml:space="preserve"> in a</w:t>
      </w:r>
      <w:r w:rsidR="003875D7" w:rsidRPr="002B5F9D">
        <w:rPr>
          <w:sz w:val="28"/>
          <w:szCs w:val="28"/>
        </w:rPr>
        <w:t xml:space="preserve"> </w:t>
      </w:r>
      <w:r w:rsidR="00713FD2" w:rsidRPr="002B5F9D">
        <w:rPr>
          <w:sz w:val="28"/>
          <w:szCs w:val="28"/>
        </w:rPr>
        <w:t xml:space="preserve">happy </w:t>
      </w:r>
      <w:r w:rsidR="003875D7" w:rsidRPr="002B5F9D">
        <w:rPr>
          <w:sz w:val="28"/>
          <w:szCs w:val="28"/>
        </w:rPr>
        <w:t>direction</w:t>
      </w:r>
      <w:r w:rsidR="00713FD2" w:rsidRPr="002B5F9D">
        <w:rPr>
          <w:sz w:val="28"/>
          <w:szCs w:val="28"/>
        </w:rPr>
        <w:t>.</w:t>
      </w:r>
      <w:r w:rsidR="003875D7" w:rsidRPr="002B5F9D">
        <w:rPr>
          <w:sz w:val="28"/>
          <w:szCs w:val="28"/>
        </w:rPr>
        <w:t xml:space="preserve"> </w:t>
      </w:r>
      <w:r w:rsidR="00713FD2" w:rsidRPr="002B5F9D">
        <w:rPr>
          <w:sz w:val="28"/>
          <w:szCs w:val="28"/>
        </w:rPr>
        <w:t xml:space="preserve"> </w:t>
      </w:r>
      <w:proofErr w:type="gramStart"/>
      <w:r w:rsidR="00713FD2" w:rsidRPr="002B5F9D">
        <w:rPr>
          <w:sz w:val="28"/>
          <w:szCs w:val="28"/>
        </w:rPr>
        <w:t>But</w:t>
      </w:r>
      <w:proofErr w:type="gramEnd"/>
      <w:r w:rsidR="00713FD2" w:rsidRPr="002B5F9D">
        <w:rPr>
          <w:sz w:val="28"/>
          <w:szCs w:val="28"/>
        </w:rPr>
        <w:t xml:space="preserve"> mischief is not an anomaly; it is presented by Bentham as being the </w:t>
      </w:r>
      <w:r w:rsidR="00713FD2" w:rsidRPr="00572F31">
        <w:rPr>
          <w:i/>
          <w:sz w:val="28"/>
          <w:szCs w:val="28"/>
        </w:rPr>
        <w:t>other</w:t>
      </w:r>
      <w:r w:rsidR="00713FD2" w:rsidRPr="002B5F9D">
        <w:rPr>
          <w:sz w:val="28"/>
          <w:szCs w:val="28"/>
        </w:rPr>
        <w:t xml:space="preserve"> tendency.</w:t>
      </w:r>
      <w:r w:rsidR="004347B3" w:rsidRPr="002B5F9D">
        <w:rPr>
          <w:sz w:val="28"/>
          <w:szCs w:val="28"/>
        </w:rPr>
        <w:t xml:space="preserve">  Mischief is, in fact, an </w:t>
      </w:r>
      <w:r w:rsidR="00C57389" w:rsidRPr="002B5F9D">
        <w:rPr>
          <w:sz w:val="28"/>
          <w:szCs w:val="28"/>
        </w:rPr>
        <w:t>equal tendency as that</w:t>
      </w:r>
      <w:r w:rsidR="00713966" w:rsidRPr="002B5F9D">
        <w:rPr>
          <w:sz w:val="28"/>
          <w:szCs w:val="28"/>
        </w:rPr>
        <w:t xml:space="preserve"> to</w:t>
      </w:r>
      <w:r w:rsidR="00E43C23" w:rsidRPr="002B5F9D">
        <w:rPr>
          <w:sz w:val="28"/>
          <w:szCs w:val="28"/>
        </w:rPr>
        <w:t>wards</w:t>
      </w:r>
      <w:r w:rsidR="00713966" w:rsidRPr="002B5F9D">
        <w:rPr>
          <w:sz w:val="28"/>
          <w:szCs w:val="28"/>
        </w:rPr>
        <w:t xml:space="preserve"> Happiness.</w:t>
      </w:r>
      <w:r w:rsidR="00E43C23" w:rsidRPr="002B5F9D">
        <w:rPr>
          <w:sz w:val="28"/>
          <w:szCs w:val="28"/>
        </w:rPr>
        <w:t xml:space="preserve">  </w:t>
      </w:r>
      <w:proofErr w:type="gramStart"/>
      <w:r w:rsidR="00F20500" w:rsidRPr="002B5F9D">
        <w:rPr>
          <w:sz w:val="28"/>
          <w:szCs w:val="28"/>
        </w:rPr>
        <w:t>That it has lost its h</w:t>
      </w:r>
      <w:r w:rsidR="00411123" w:rsidRPr="002B5F9D">
        <w:rPr>
          <w:sz w:val="28"/>
          <w:szCs w:val="28"/>
        </w:rPr>
        <w:t xml:space="preserve">ead or “chief” reveals the </w:t>
      </w:r>
      <w:r w:rsidR="00F20500" w:rsidRPr="002B5F9D">
        <w:rPr>
          <w:sz w:val="28"/>
          <w:szCs w:val="28"/>
        </w:rPr>
        <w:t>anxiety</w:t>
      </w:r>
      <w:r w:rsidR="00411123" w:rsidRPr="002B5F9D">
        <w:rPr>
          <w:sz w:val="28"/>
          <w:szCs w:val="28"/>
        </w:rPr>
        <w:t xml:space="preserve"> </w:t>
      </w:r>
      <w:r w:rsidR="00F20500" w:rsidRPr="002B5F9D">
        <w:rPr>
          <w:sz w:val="28"/>
          <w:szCs w:val="28"/>
        </w:rPr>
        <w:t xml:space="preserve">that </w:t>
      </w:r>
      <w:r w:rsidR="00C37DEB" w:rsidRPr="002B5F9D">
        <w:rPr>
          <w:sz w:val="28"/>
          <w:szCs w:val="28"/>
        </w:rPr>
        <w:t>Bentham expressed in his invocation of the</w:t>
      </w:r>
      <w:r w:rsidR="00F20500" w:rsidRPr="002B5F9D">
        <w:rPr>
          <w:sz w:val="28"/>
          <w:szCs w:val="28"/>
        </w:rPr>
        <w:t xml:space="preserve"> automaton</w:t>
      </w:r>
      <w:r w:rsidR="00E878E2" w:rsidRPr="002B5F9D">
        <w:rPr>
          <w:sz w:val="28"/>
          <w:szCs w:val="28"/>
        </w:rPr>
        <w:t xml:space="preserve">, as cited by Ogden in his Introduction to Bentham’s </w:t>
      </w:r>
      <w:r w:rsidR="00E878E2" w:rsidRPr="002B5F9D">
        <w:rPr>
          <w:i/>
          <w:sz w:val="28"/>
          <w:szCs w:val="28"/>
        </w:rPr>
        <w:t>Theory of Fictions</w:t>
      </w:r>
      <w:r w:rsidR="00E878E2" w:rsidRPr="002B5F9D">
        <w:rPr>
          <w:rStyle w:val="FootnoteReference"/>
          <w:i/>
          <w:sz w:val="28"/>
          <w:szCs w:val="28"/>
        </w:rPr>
        <w:footnoteReference w:id="7"/>
      </w:r>
      <w:r w:rsidR="00F20500" w:rsidRPr="002B5F9D">
        <w:rPr>
          <w:sz w:val="28"/>
          <w:szCs w:val="28"/>
        </w:rPr>
        <w:t xml:space="preserve">:  language has lost its intention, </w:t>
      </w:r>
      <w:proofErr w:type="spellStart"/>
      <w:r w:rsidR="00F20500" w:rsidRPr="002B5F9D">
        <w:rPr>
          <w:sz w:val="28"/>
          <w:szCs w:val="28"/>
        </w:rPr>
        <w:t>its</w:t>
      </w:r>
      <w:proofErr w:type="spellEnd"/>
      <w:r w:rsidR="00F20500" w:rsidRPr="002B5F9D">
        <w:rPr>
          <w:sz w:val="28"/>
          <w:szCs w:val="28"/>
        </w:rPr>
        <w:t xml:space="preserve"> thou</w:t>
      </w:r>
      <w:r w:rsidR="007C0239" w:rsidRPr="002B5F9D">
        <w:rPr>
          <w:sz w:val="28"/>
          <w:szCs w:val="28"/>
        </w:rPr>
        <w:t xml:space="preserve">ght; it is purely operational, </w:t>
      </w:r>
      <w:r w:rsidR="007C0239" w:rsidRPr="002B5F9D">
        <w:rPr>
          <w:sz w:val="28"/>
          <w:szCs w:val="28"/>
        </w:rPr>
        <w:lastRenderedPageBreak/>
        <w:t>and, being untethered to any real entity, opens</w:t>
      </w:r>
      <w:r w:rsidR="00174A46" w:rsidRPr="002B5F9D">
        <w:rPr>
          <w:sz w:val="28"/>
          <w:szCs w:val="28"/>
        </w:rPr>
        <w:t xml:space="preserve"> up boundless possibilities </w:t>
      </w:r>
      <w:r w:rsidR="007C0239" w:rsidRPr="002B5F9D">
        <w:rPr>
          <w:sz w:val="28"/>
          <w:szCs w:val="28"/>
        </w:rPr>
        <w:t>for the assumption of power</w:t>
      </w:r>
      <w:r w:rsidR="009E1063" w:rsidRPr="002B5F9D">
        <w:rPr>
          <w:sz w:val="28"/>
          <w:szCs w:val="28"/>
        </w:rPr>
        <w:t>,</w:t>
      </w:r>
      <w:r w:rsidR="00174A46" w:rsidRPr="002B5F9D">
        <w:rPr>
          <w:sz w:val="28"/>
          <w:szCs w:val="28"/>
        </w:rPr>
        <w:t xml:space="preserve"> and for any other acts of signification</w:t>
      </w:r>
      <w:r w:rsidR="007C0239" w:rsidRPr="002B5F9D">
        <w:rPr>
          <w:sz w:val="28"/>
          <w:szCs w:val="28"/>
        </w:rPr>
        <w:t>.</w:t>
      </w:r>
      <w:r w:rsidR="007C0239" w:rsidRPr="002B5F9D">
        <w:rPr>
          <w:rStyle w:val="FootnoteReference"/>
          <w:sz w:val="28"/>
          <w:szCs w:val="28"/>
        </w:rPr>
        <w:footnoteReference w:id="8"/>
      </w:r>
      <w:proofErr w:type="gramEnd"/>
      <w:r w:rsidR="00713FD2" w:rsidRPr="002B5F9D">
        <w:rPr>
          <w:sz w:val="28"/>
          <w:szCs w:val="28"/>
        </w:rPr>
        <w:t xml:space="preserve"> </w:t>
      </w:r>
      <w:r w:rsidR="00C37DEB" w:rsidRPr="002B5F9D">
        <w:rPr>
          <w:sz w:val="28"/>
          <w:szCs w:val="28"/>
        </w:rPr>
        <w:t xml:space="preserve"> </w:t>
      </w:r>
      <w:r w:rsidR="00347B6C">
        <w:rPr>
          <w:sz w:val="28"/>
          <w:szCs w:val="28"/>
        </w:rPr>
        <w:t xml:space="preserve"> </w:t>
      </w:r>
      <w:r w:rsidR="00AF1B14">
        <w:rPr>
          <w:sz w:val="28"/>
          <w:szCs w:val="28"/>
        </w:rPr>
        <w:t>Derrida</w:t>
      </w:r>
      <w:r w:rsidR="00C37DEB" w:rsidRPr="002B5F9D">
        <w:rPr>
          <w:sz w:val="28"/>
          <w:szCs w:val="28"/>
        </w:rPr>
        <w:t xml:space="preserve"> actually encourages </w:t>
      </w:r>
      <w:r w:rsidR="004347B3" w:rsidRPr="002B5F9D">
        <w:rPr>
          <w:sz w:val="28"/>
          <w:szCs w:val="28"/>
        </w:rPr>
        <w:t xml:space="preserve">the play of what he explicates as the </w:t>
      </w:r>
      <w:proofErr w:type="spellStart"/>
      <w:r w:rsidR="004347B3" w:rsidRPr="002B5F9D">
        <w:rPr>
          <w:i/>
          <w:sz w:val="28"/>
          <w:szCs w:val="28"/>
        </w:rPr>
        <w:t>dérive</w:t>
      </w:r>
      <w:proofErr w:type="spellEnd"/>
      <w:r w:rsidR="004347B3" w:rsidRPr="002B5F9D">
        <w:rPr>
          <w:sz w:val="28"/>
          <w:szCs w:val="28"/>
        </w:rPr>
        <w:t xml:space="preserve"> of writing, “[t]his essential drift [</w:t>
      </w:r>
      <w:proofErr w:type="spellStart"/>
      <w:r w:rsidR="004347B3" w:rsidRPr="002B5F9D">
        <w:rPr>
          <w:i/>
          <w:sz w:val="28"/>
          <w:szCs w:val="28"/>
        </w:rPr>
        <w:t>dérive</w:t>
      </w:r>
      <w:proofErr w:type="spellEnd"/>
      <w:r w:rsidR="004347B3" w:rsidRPr="002B5F9D">
        <w:rPr>
          <w:sz w:val="28"/>
          <w:szCs w:val="28"/>
        </w:rPr>
        <w:t xml:space="preserve">] bearing on writing as an iterative structure, cut off from all absolute responsibility, from </w:t>
      </w:r>
      <w:r w:rsidR="004347B3" w:rsidRPr="002B5F9D">
        <w:rPr>
          <w:i/>
          <w:sz w:val="28"/>
          <w:szCs w:val="28"/>
        </w:rPr>
        <w:t>consciousness</w:t>
      </w:r>
      <w:r w:rsidR="004347B3" w:rsidRPr="002B5F9D">
        <w:rPr>
          <w:sz w:val="28"/>
          <w:szCs w:val="28"/>
        </w:rPr>
        <w:t xml:space="preserve"> as the ultimate authority,” (</w:t>
      </w:r>
      <w:r w:rsidR="004347B3" w:rsidRPr="002B5F9D">
        <w:rPr>
          <w:i/>
          <w:sz w:val="28"/>
          <w:szCs w:val="28"/>
        </w:rPr>
        <w:t>LI</w:t>
      </w:r>
      <w:r w:rsidR="004347B3" w:rsidRPr="002B5F9D">
        <w:rPr>
          <w:sz w:val="28"/>
          <w:szCs w:val="28"/>
        </w:rPr>
        <w:t xml:space="preserve">, 8) </w:t>
      </w:r>
      <w:r w:rsidR="00E741FE" w:rsidRPr="002B5F9D">
        <w:rPr>
          <w:sz w:val="28"/>
          <w:szCs w:val="28"/>
        </w:rPr>
        <w:t xml:space="preserve">radically </w:t>
      </w:r>
      <w:r w:rsidR="00734EC5" w:rsidRPr="002B5F9D">
        <w:rPr>
          <w:sz w:val="28"/>
          <w:szCs w:val="28"/>
        </w:rPr>
        <w:t xml:space="preserve">resisting </w:t>
      </w:r>
      <w:r w:rsidR="003E6446" w:rsidRPr="002B5F9D">
        <w:rPr>
          <w:sz w:val="28"/>
          <w:szCs w:val="28"/>
        </w:rPr>
        <w:t>“</w:t>
      </w:r>
      <w:r w:rsidR="00734EC5" w:rsidRPr="002B5F9D">
        <w:rPr>
          <w:sz w:val="28"/>
          <w:szCs w:val="28"/>
        </w:rPr>
        <w:t>the</w:t>
      </w:r>
      <w:r w:rsidR="003E6446" w:rsidRPr="002B5F9D">
        <w:rPr>
          <w:sz w:val="28"/>
          <w:szCs w:val="28"/>
        </w:rPr>
        <w:t xml:space="preserve"> teleological lure of consciousness”. (</w:t>
      </w:r>
      <w:r w:rsidR="003E6446" w:rsidRPr="002B5F9D">
        <w:rPr>
          <w:i/>
          <w:sz w:val="28"/>
          <w:szCs w:val="28"/>
        </w:rPr>
        <w:t>LI</w:t>
      </w:r>
      <w:r w:rsidR="003E6446" w:rsidRPr="002B5F9D">
        <w:rPr>
          <w:sz w:val="28"/>
          <w:szCs w:val="28"/>
        </w:rPr>
        <w:t>, 18)</w:t>
      </w:r>
      <w:r w:rsidR="00734EC5" w:rsidRPr="002B5F9D">
        <w:rPr>
          <w:sz w:val="28"/>
          <w:szCs w:val="28"/>
        </w:rPr>
        <w:t xml:space="preserve"> </w:t>
      </w:r>
      <w:r w:rsidR="004347B3" w:rsidRPr="002B5F9D">
        <w:rPr>
          <w:sz w:val="28"/>
          <w:szCs w:val="28"/>
        </w:rPr>
        <w:t xml:space="preserve"> </w:t>
      </w:r>
      <w:r w:rsidR="00D24D4B" w:rsidRPr="002B5F9D">
        <w:rPr>
          <w:sz w:val="28"/>
          <w:szCs w:val="28"/>
        </w:rPr>
        <w:t>For</w:t>
      </w:r>
      <w:r w:rsidR="001125A2" w:rsidRPr="002B5F9D">
        <w:rPr>
          <w:sz w:val="28"/>
          <w:szCs w:val="28"/>
        </w:rPr>
        <w:t xml:space="preserve"> Derrida, “unhappiness” or “mischievousness” are part of the very structure of not only w</w:t>
      </w:r>
      <w:r w:rsidR="00E25975" w:rsidRPr="002B5F9D">
        <w:rPr>
          <w:sz w:val="28"/>
          <w:szCs w:val="28"/>
        </w:rPr>
        <w:t xml:space="preserve">riting but of all language, </w:t>
      </w:r>
      <w:r w:rsidR="001125A2" w:rsidRPr="002B5F9D">
        <w:rPr>
          <w:sz w:val="28"/>
          <w:szCs w:val="28"/>
        </w:rPr>
        <w:t xml:space="preserve">the force of </w:t>
      </w:r>
      <w:r w:rsidR="00E25975" w:rsidRPr="002B5F9D">
        <w:rPr>
          <w:sz w:val="28"/>
          <w:szCs w:val="28"/>
        </w:rPr>
        <w:t xml:space="preserve">words the only sovereignty. </w:t>
      </w:r>
    </w:p>
    <w:p w14:paraId="65AA1699" w14:textId="5AC3F6EC" w:rsidR="00DA41CF" w:rsidRPr="002B5F9D" w:rsidRDefault="00D672DA" w:rsidP="007A780B">
      <w:pPr>
        <w:spacing w:line="480" w:lineRule="auto"/>
        <w:ind w:firstLine="720"/>
        <w:rPr>
          <w:sz w:val="28"/>
          <w:szCs w:val="28"/>
        </w:rPr>
      </w:pPr>
      <w:r w:rsidRPr="002B5F9D">
        <w:rPr>
          <w:sz w:val="28"/>
          <w:szCs w:val="28"/>
        </w:rPr>
        <w:t>Austin’</w:t>
      </w:r>
      <w:r w:rsidR="00DB141B" w:rsidRPr="002B5F9D">
        <w:rPr>
          <w:sz w:val="28"/>
          <w:szCs w:val="28"/>
        </w:rPr>
        <w:t xml:space="preserve">s theories on </w:t>
      </w:r>
      <w:r w:rsidR="00D31F79" w:rsidRPr="002B5F9D">
        <w:rPr>
          <w:sz w:val="28"/>
          <w:szCs w:val="28"/>
        </w:rPr>
        <w:t>un</w:t>
      </w:r>
      <w:r w:rsidR="00DB141B" w:rsidRPr="002B5F9D">
        <w:rPr>
          <w:sz w:val="28"/>
          <w:szCs w:val="28"/>
        </w:rPr>
        <w:t xml:space="preserve">happiness </w:t>
      </w:r>
      <w:r w:rsidRPr="002B5F9D">
        <w:rPr>
          <w:sz w:val="28"/>
          <w:szCs w:val="28"/>
        </w:rPr>
        <w:t>and language converge with Bentham’</w:t>
      </w:r>
      <w:r w:rsidR="00DB141B" w:rsidRPr="002B5F9D">
        <w:rPr>
          <w:sz w:val="28"/>
          <w:szCs w:val="28"/>
        </w:rPr>
        <w:t>s</w:t>
      </w:r>
      <w:r w:rsidR="00161AAE" w:rsidRPr="002B5F9D">
        <w:rPr>
          <w:sz w:val="28"/>
          <w:szCs w:val="28"/>
        </w:rPr>
        <w:t xml:space="preserve"> in Austin’s</w:t>
      </w:r>
      <w:r w:rsidR="00DB141B" w:rsidRPr="002B5F9D">
        <w:rPr>
          <w:sz w:val="28"/>
          <w:szCs w:val="28"/>
        </w:rPr>
        <w:t xml:space="preserve"> “Doctrine of </w:t>
      </w:r>
      <w:r w:rsidR="001836DC" w:rsidRPr="002B5F9D">
        <w:rPr>
          <w:sz w:val="28"/>
          <w:szCs w:val="28"/>
        </w:rPr>
        <w:t xml:space="preserve">the </w:t>
      </w:r>
      <w:r w:rsidR="00DB141B" w:rsidRPr="002B5F9D">
        <w:rPr>
          <w:i/>
          <w:sz w:val="28"/>
          <w:szCs w:val="28"/>
        </w:rPr>
        <w:t>Infelicities</w:t>
      </w:r>
      <w:r w:rsidR="00D31F79" w:rsidRPr="002B5F9D">
        <w:rPr>
          <w:sz w:val="28"/>
          <w:szCs w:val="28"/>
        </w:rPr>
        <w:t>”</w:t>
      </w:r>
      <w:r w:rsidR="00D31F79" w:rsidRPr="002B5F9D">
        <w:rPr>
          <w:rStyle w:val="FootnoteReference"/>
          <w:sz w:val="28"/>
          <w:szCs w:val="28"/>
        </w:rPr>
        <w:footnoteReference w:id="9"/>
      </w:r>
      <w:r w:rsidR="00D31F79" w:rsidRPr="002B5F9D">
        <w:rPr>
          <w:sz w:val="28"/>
          <w:szCs w:val="28"/>
        </w:rPr>
        <w:t>:</w:t>
      </w:r>
      <w:r w:rsidR="00DB141B" w:rsidRPr="002B5F9D">
        <w:rPr>
          <w:sz w:val="28"/>
          <w:szCs w:val="28"/>
        </w:rPr>
        <w:t xml:space="preserve">   </w:t>
      </w:r>
      <w:r w:rsidR="00713FD2" w:rsidRPr="002B5F9D">
        <w:rPr>
          <w:sz w:val="28"/>
          <w:szCs w:val="28"/>
        </w:rPr>
        <w:t xml:space="preserve"> </w:t>
      </w:r>
    </w:p>
    <w:p w14:paraId="4931D8E7" w14:textId="77777777" w:rsidR="003875D7" w:rsidRPr="002B5F9D" w:rsidRDefault="001836DC" w:rsidP="002B5F9D">
      <w:pPr>
        <w:spacing w:line="480" w:lineRule="auto"/>
        <w:rPr>
          <w:sz w:val="28"/>
          <w:szCs w:val="28"/>
        </w:rPr>
      </w:pPr>
      <w:r w:rsidRPr="002B5F9D">
        <w:rPr>
          <w:noProof/>
          <w:sz w:val="28"/>
          <w:szCs w:val="28"/>
          <w:lang w:eastAsia="en-GB"/>
        </w:rPr>
        <w:lastRenderedPageBreak/>
        <w:drawing>
          <wp:inline distT="0" distB="0" distL="0" distR="0" wp14:anchorId="7C838617" wp14:editId="5CBC0D99">
            <wp:extent cx="3077210" cy="1488440"/>
            <wp:effectExtent l="19050" t="0" r="8890" b="0"/>
            <wp:docPr id="2" name="Picture 1" descr="https://encrypted-tbn3.gstatic.com/images?q=tbn:ANd9GcTue76w541YLVxwPaZTnxpGOAbuUPRH8zdXGm9Mpu5GBTKs2Jr5_Q">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Tue76w541YLVxwPaZTnxpGOAbuUPRH8zdXGm9Mpu5GBTKs2Jr5_Q">
                      <a:hlinkClick r:id="rId8"/>
                    </pic:cNvPr>
                    <pic:cNvPicPr>
                      <a:picLocks noChangeAspect="1" noChangeArrowheads="1"/>
                    </pic:cNvPicPr>
                  </pic:nvPicPr>
                  <pic:blipFill>
                    <a:blip r:embed="rId9" cstate="print"/>
                    <a:srcRect/>
                    <a:stretch>
                      <a:fillRect/>
                    </a:stretch>
                  </pic:blipFill>
                  <pic:spPr bwMode="auto">
                    <a:xfrm>
                      <a:off x="0" y="0"/>
                      <a:ext cx="3077210" cy="1488440"/>
                    </a:xfrm>
                    <a:prstGeom prst="rect">
                      <a:avLst/>
                    </a:prstGeom>
                    <a:noFill/>
                    <a:ln w="9525">
                      <a:noFill/>
                      <a:miter lim="800000"/>
                      <a:headEnd/>
                      <a:tailEnd/>
                    </a:ln>
                  </pic:spPr>
                </pic:pic>
              </a:graphicData>
            </a:graphic>
          </wp:inline>
        </w:drawing>
      </w:r>
    </w:p>
    <w:p w14:paraId="185AF049" w14:textId="77777777" w:rsidR="00C52E59" w:rsidRPr="002B5F9D" w:rsidRDefault="001C3690" w:rsidP="002B5F9D">
      <w:pPr>
        <w:spacing w:line="480" w:lineRule="auto"/>
        <w:rPr>
          <w:sz w:val="28"/>
          <w:szCs w:val="28"/>
        </w:rPr>
      </w:pPr>
      <w:r w:rsidRPr="002B5F9D">
        <w:rPr>
          <w:sz w:val="28"/>
          <w:szCs w:val="28"/>
        </w:rPr>
        <w:t xml:space="preserve">Here, Austin is, in a sense, breaking down “mischievousness” into its various manifestations, namely, Misfires, Abuses, </w:t>
      </w:r>
      <w:proofErr w:type="spellStart"/>
      <w:r w:rsidRPr="002B5F9D">
        <w:rPr>
          <w:sz w:val="28"/>
          <w:szCs w:val="28"/>
        </w:rPr>
        <w:t>Misinvocations</w:t>
      </w:r>
      <w:proofErr w:type="spellEnd"/>
      <w:r w:rsidRPr="002B5F9D">
        <w:rPr>
          <w:sz w:val="28"/>
          <w:szCs w:val="28"/>
        </w:rPr>
        <w:t xml:space="preserve">, </w:t>
      </w:r>
      <w:proofErr w:type="spellStart"/>
      <w:r w:rsidRPr="002B5F9D">
        <w:rPr>
          <w:sz w:val="28"/>
          <w:szCs w:val="28"/>
        </w:rPr>
        <w:t>Misexecutions</w:t>
      </w:r>
      <w:proofErr w:type="spellEnd"/>
      <w:r w:rsidRPr="002B5F9D">
        <w:rPr>
          <w:sz w:val="28"/>
          <w:szCs w:val="28"/>
        </w:rPr>
        <w:t>, Insincerities, Misapplications, Flaws and Hitches.</w:t>
      </w:r>
      <w:r w:rsidRPr="002B5F9D">
        <w:rPr>
          <w:rStyle w:val="FootnoteReference"/>
          <w:sz w:val="28"/>
          <w:szCs w:val="28"/>
        </w:rPr>
        <w:footnoteReference w:id="10"/>
      </w:r>
      <w:r w:rsidRPr="002B5F9D">
        <w:rPr>
          <w:sz w:val="28"/>
          <w:szCs w:val="28"/>
        </w:rPr>
        <w:t xml:space="preserve"> </w:t>
      </w:r>
      <w:r w:rsidR="00F20500" w:rsidRPr="002B5F9D">
        <w:rPr>
          <w:sz w:val="28"/>
          <w:szCs w:val="28"/>
        </w:rPr>
        <w:t xml:space="preserve"> </w:t>
      </w:r>
      <w:r w:rsidR="00CF0D3F" w:rsidRPr="002B5F9D">
        <w:rPr>
          <w:sz w:val="28"/>
          <w:szCs w:val="28"/>
        </w:rPr>
        <w:t xml:space="preserve"> </w:t>
      </w:r>
    </w:p>
    <w:p w14:paraId="73C0D63E" w14:textId="77777777" w:rsidR="00287BAD" w:rsidRPr="002B5F9D" w:rsidRDefault="006421C8" w:rsidP="002B5F9D">
      <w:pPr>
        <w:spacing w:line="480" w:lineRule="auto"/>
        <w:rPr>
          <w:sz w:val="28"/>
          <w:szCs w:val="28"/>
        </w:rPr>
      </w:pPr>
      <w:r w:rsidRPr="002B5F9D">
        <w:rPr>
          <w:sz w:val="28"/>
          <w:szCs w:val="28"/>
        </w:rPr>
        <w:t>Says Austin, “Acts...necessita</w:t>
      </w:r>
      <w:r w:rsidR="00101C70" w:rsidRPr="002B5F9D">
        <w:rPr>
          <w:sz w:val="28"/>
          <w:szCs w:val="28"/>
        </w:rPr>
        <w:t>te, since they are the perform</w:t>
      </w:r>
      <w:r w:rsidRPr="002B5F9D">
        <w:rPr>
          <w:sz w:val="28"/>
          <w:szCs w:val="28"/>
        </w:rPr>
        <w:t>ing of a</w:t>
      </w:r>
      <w:r w:rsidR="00101C70" w:rsidRPr="002B5F9D">
        <w:rPr>
          <w:sz w:val="28"/>
          <w:szCs w:val="28"/>
        </w:rPr>
        <w:t>ctions, allowance being made for</w:t>
      </w:r>
      <w:r w:rsidRPr="002B5F9D">
        <w:rPr>
          <w:sz w:val="28"/>
          <w:szCs w:val="28"/>
        </w:rPr>
        <w:t xml:space="preserve"> the il</w:t>
      </w:r>
      <w:r w:rsidR="00A75C1C" w:rsidRPr="002B5F9D">
        <w:rPr>
          <w:sz w:val="28"/>
          <w:szCs w:val="28"/>
        </w:rPr>
        <w:t xml:space="preserve">ls that all action is heir to. </w:t>
      </w:r>
      <w:r w:rsidRPr="002B5F9D">
        <w:rPr>
          <w:sz w:val="28"/>
          <w:szCs w:val="28"/>
        </w:rPr>
        <w:t xml:space="preserve">We must systematically be prepared to distinguish between ‘the act of doing </w:t>
      </w:r>
      <w:r w:rsidRPr="002B5F9D">
        <w:rPr>
          <w:i/>
          <w:sz w:val="28"/>
          <w:szCs w:val="28"/>
        </w:rPr>
        <w:t>x</w:t>
      </w:r>
      <w:r w:rsidRPr="002B5F9D">
        <w:rPr>
          <w:sz w:val="28"/>
          <w:szCs w:val="28"/>
        </w:rPr>
        <w:t>, i</w:t>
      </w:r>
      <w:r w:rsidR="00CA7C86" w:rsidRPr="002B5F9D">
        <w:rPr>
          <w:sz w:val="28"/>
          <w:szCs w:val="28"/>
        </w:rPr>
        <w:t>.</w:t>
      </w:r>
      <w:r w:rsidRPr="002B5F9D">
        <w:rPr>
          <w:sz w:val="28"/>
          <w:szCs w:val="28"/>
        </w:rPr>
        <w:t xml:space="preserve">e. achieving </w:t>
      </w:r>
      <w:r w:rsidRPr="002B5F9D">
        <w:rPr>
          <w:i/>
          <w:sz w:val="28"/>
          <w:szCs w:val="28"/>
        </w:rPr>
        <w:t>x,</w:t>
      </w:r>
      <w:r w:rsidRPr="002B5F9D">
        <w:rPr>
          <w:sz w:val="28"/>
          <w:szCs w:val="28"/>
        </w:rPr>
        <w:t xml:space="preserve"> and ‘the act of attempting to do </w:t>
      </w:r>
      <w:r w:rsidRPr="002B5F9D">
        <w:rPr>
          <w:i/>
          <w:sz w:val="28"/>
          <w:szCs w:val="28"/>
        </w:rPr>
        <w:t>x</w:t>
      </w:r>
      <w:r w:rsidRPr="002B5F9D">
        <w:rPr>
          <w:sz w:val="28"/>
          <w:szCs w:val="28"/>
        </w:rPr>
        <w:t>.’” (Austin, 1975, 105.</w:t>
      </w:r>
      <w:r w:rsidR="00101C70" w:rsidRPr="002B5F9D">
        <w:rPr>
          <w:sz w:val="28"/>
          <w:szCs w:val="28"/>
        </w:rPr>
        <w:t xml:space="preserve">)  </w:t>
      </w:r>
      <w:r w:rsidR="009E1063" w:rsidRPr="002B5F9D">
        <w:rPr>
          <w:sz w:val="28"/>
          <w:szCs w:val="28"/>
        </w:rPr>
        <w:t xml:space="preserve"> </w:t>
      </w:r>
      <w:r w:rsidR="00520275" w:rsidRPr="002B5F9D">
        <w:rPr>
          <w:sz w:val="28"/>
          <w:szCs w:val="28"/>
        </w:rPr>
        <w:t xml:space="preserve">  Achieving Happiness is a matter of avoiding misfire, mischief, </w:t>
      </w:r>
      <w:proofErr w:type="gramStart"/>
      <w:r w:rsidR="00520275" w:rsidRPr="002B5F9D">
        <w:rPr>
          <w:sz w:val="28"/>
          <w:szCs w:val="28"/>
        </w:rPr>
        <w:t>et</w:t>
      </w:r>
      <w:proofErr w:type="gramEnd"/>
      <w:r w:rsidR="00520275" w:rsidRPr="002B5F9D">
        <w:rPr>
          <w:sz w:val="28"/>
          <w:szCs w:val="28"/>
        </w:rPr>
        <w:t>.</w:t>
      </w:r>
      <w:r w:rsidR="008653DC" w:rsidRPr="002B5F9D">
        <w:rPr>
          <w:sz w:val="28"/>
          <w:szCs w:val="28"/>
        </w:rPr>
        <w:t xml:space="preserve"> </w:t>
      </w:r>
      <w:r w:rsidR="00AF1B14">
        <w:rPr>
          <w:sz w:val="28"/>
          <w:szCs w:val="28"/>
        </w:rPr>
        <w:t xml:space="preserve">al., surviving a gauntlet of </w:t>
      </w:r>
      <w:r w:rsidR="00520275" w:rsidRPr="002B5F9D">
        <w:rPr>
          <w:sz w:val="28"/>
          <w:szCs w:val="28"/>
        </w:rPr>
        <w:t xml:space="preserve">divergences.  </w:t>
      </w:r>
      <w:r w:rsidR="00B71C80" w:rsidRPr="002B5F9D">
        <w:rPr>
          <w:sz w:val="28"/>
          <w:szCs w:val="28"/>
        </w:rPr>
        <w:t xml:space="preserve">Happiness is </w:t>
      </w:r>
      <w:r w:rsidR="00B71C80" w:rsidRPr="002B5F9D">
        <w:rPr>
          <w:i/>
          <w:sz w:val="28"/>
          <w:szCs w:val="28"/>
        </w:rPr>
        <w:t>perhaps</w:t>
      </w:r>
      <w:r w:rsidR="00B71C80" w:rsidRPr="002B5F9D">
        <w:rPr>
          <w:sz w:val="28"/>
          <w:szCs w:val="28"/>
        </w:rPr>
        <w:t xml:space="preserve">. </w:t>
      </w:r>
    </w:p>
    <w:p w14:paraId="47E7EB6E" w14:textId="77777777" w:rsidR="0070337E" w:rsidRPr="002B5F9D" w:rsidRDefault="0070337E" w:rsidP="002B5F9D">
      <w:pPr>
        <w:spacing w:line="480" w:lineRule="auto"/>
        <w:rPr>
          <w:sz w:val="28"/>
          <w:szCs w:val="28"/>
        </w:rPr>
      </w:pPr>
      <w:r w:rsidRPr="002B5F9D">
        <w:rPr>
          <w:sz w:val="28"/>
          <w:szCs w:val="28"/>
        </w:rPr>
        <w:lastRenderedPageBreak/>
        <w:tab/>
      </w:r>
      <w:r w:rsidR="009B1F1E" w:rsidRPr="002B5F9D">
        <w:rPr>
          <w:sz w:val="28"/>
          <w:szCs w:val="28"/>
        </w:rPr>
        <w:t>One of J.L. Austin’s earliest essays, “αγα</w:t>
      </w:r>
      <w:proofErr w:type="spellStart"/>
      <w:r w:rsidR="009B1F1E" w:rsidRPr="002B5F9D">
        <w:rPr>
          <w:sz w:val="28"/>
          <w:szCs w:val="28"/>
        </w:rPr>
        <w:t>θόν</w:t>
      </w:r>
      <w:proofErr w:type="spellEnd"/>
      <w:r w:rsidR="009B1F1E" w:rsidRPr="002B5F9D">
        <w:rPr>
          <w:sz w:val="28"/>
          <w:szCs w:val="28"/>
        </w:rPr>
        <w:t xml:space="preserve"> and </w:t>
      </w:r>
      <w:proofErr w:type="spellStart"/>
      <w:r w:rsidR="009B1F1E" w:rsidRPr="002B5F9D">
        <w:rPr>
          <w:sz w:val="28"/>
          <w:szCs w:val="28"/>
        </w:rPr>
        <w:t>εύδ</w:t>
      </w:r>
      <w:proofErr w:type="spellEnd"/>
      <w:r w:rsidR="009B1F1E" w:rsidRPr="002B5F9D">
        <w:rPr>
          <w:sz w:val="28"/>
          <w:szCs w:val="28"/>
        </w:rPr>
        <w:t xml:space="preserve">αιμία in the </w:t>
      </w:r>
      <w:r w:rsidR="009B1F1E" w:rsidRPr="002B5F9D">
        <w:rPr>
          <w:i/>
          <w:sz w:val="28"/>
          <w:szCs w:val="28"/>
        </w:rPr>
        <w:t>Ethics</w:t>
      </w:r>
      <w:r w:rsidR="009B1F1E" w:rsidRPr="002B5F9D">
        <w:rPr>
          <w:sz w:val="28"/>
          <w:szCs w:val="28"/>
        </w:rPr>
        <w:t xml:space="preserve"> of Aristotle” (1939)</w:t>
      </w:r>
      <w:r w:rsidR="00A17B7A" w:rsidRPr="002B5F9D">
        <w:rPr>
          <w:rStyle w:val="FootnoteReference"/>
          <w:sz w:val="28"/>
          <w:szCs w:val="28"/>
        </w:rPr>
        <w:footnoteReference w:id="11"/>
      </w:r>
      <w:r w:rsidR="009B1F1E" w:rsidRPr="002B5F9D">
        <w:rPr>
          <w:sz w:val="28"/>
          <w:szCs w:val="28"/>
        </w:rPr>
        <w:t xml:space="preserve">, </w:t>
      </w:r>
      <w:r w:rsidR="00D24D4B" w:rsidRPr="002B5F9D">
        <w:rPr>
          <w:sz w:val="28"/>
          <w:szCs w:val="28"/>
        </w:rPr>
        <w:t>suggests</w:t>
      </w:r>
      <w:r w:rsidR="002B1719" w:rsidRPr="002B5F9D">
        <w:rPr>
          <w:sz w:val="28"/>
          <w:szCs w:val="28"/>
        </w:rPr>
        <w:t xml:space="preserve"> a happiness that we might characterize as objective, as opposed to subjective, well-being.  Austin </w:t>
      </w:r>
      <w:r w:rsidR="00C00333" w:rsidRPr="002B5F9D">
        <w:rPr>
          <w:sz w:val="28"/>
          <w:szCs w:val="28"/>
        </w:rPr>
        <w:t xml:space="preserve">emphatically insists that in the </w:t>
      </w:r>
      <w:r w:rsidR="00C00333" w:rsidRPr="002B5F9D">
        <w:rPr>
          <w:i/>
          <w:sz w:val="28"/>
          <w:szCs w:val="28"/>
        </w:rPr>
        <w:t>Ethics</w:t>
      </w:r>
      <w:r w:rsidR="00C00333" w:rsidRPr="002B5F9D">
        <w:rPr>
          <w:sz w:val="28"/>
          <w:szCs w:val="28"/>
        </w:rPr>
        <w:t xml:space="preserve">, </w:t>
      </w:r>
      <w:proofErr w:type="spellStart"/>
      <w:r w:rsidR="00C00333" w:rsidRPr="002B5F9D">
        <w:rPr>
          <w:sz w:val="28"/>
          <w:szCs w:val="28"/>
        </w:rPr>
        <w:t>eudaemonia</w:t>
      </w:r>
      <w:proofErr w:type="spellEnd"/>
      <w:r w:rsidR="00C00333" w:rsidRPr="002B5F9D">
        <w:rPr>
          <w:sz w:val="28"/>
          <w:szCs w:val="28"/>
        </w:rPr>
        <w:t xml:space="preserve"> does not mean feeling </w:t>
      </w:r>
      <w:r w:rsidR="009F2EA3" w:rsidRPr="002B5F9D">
        <w:rPr>
          <w:sz w:val="28"/>
          <w:szCs w:val="28"/>
        </w:rPr>
        <w:t>happy.</w:t>
      </w:r>
      <w:r w:rsidR="00C00333" w:rsidRPr="002B5F9D">
        <w:rPr>
          <w:sz w:val="28"/>
          <w:szCs w:val="28"/>
        </w:rPr>
        <w:t xml:space="preserve"> </w:t>
      </w:r>
      <w:r w:rsidR="004B4579" w:rsidRPr="002B5F9D">
        <w:rPr>
          <w:sz w:val="28"/>
          <w:szCs w:val="28"/>
        </w:rPr>
        <w:t xml:space="preserve"> </w:t>
      </w:r>
      <w:r w:rsidR="009F2EA3" w:rsidRPr="002B5F9D">
        <w:rPr>
          <w:sz w:val="28"/>
          <w:szCs w:val="28"/>
        </w:rPr>
        <w:t>What Aristotle is identifying</w:t>
      </w:r>
      <w:r w:rsidR="006E7DD5" w:rsidRPr="002B5F9D">
        <w:rPr>
          <w:sz w:val="28"/>
          <w:szCs w:val="28"/>
        </w:rPr>
        <w:t>, says Austin,</w:t>
      </w:r>
      <w:r w:rsidR="00C00333" w:rsidRPr="002B5F9D">
        <w:rPr>
          <w:sz w:val="28"/>
          <w:szCs w:val="28"/>
        </w:rPr>
        <w:t xml:space="preserve"> is “not the nature of happiness but the</w:t>
      </w:r>
      <w:r w:rsidR="00A8262B" w:rsidRPr="002B5F9D">
        <w:rPr>
          <w:sz w:val="28"/>
          <w:szCs w:val="28"/>
        </w:rPr>
        <w:t xml:space="preserve"> conditions of its realization.</w:t>
      </w:r>
      <w:r w:rsidR="00C00333" w:rsidRPr="002B5F9D">
        <w:rPr>
          <w:sz w:val="28"/>
          <w:szCs w:val="28"/>
        </w:rPr>
        <w:t>”</w:t>
      </w:r>
      <w:r w:rsidR="00A8262B" w:rsidRPr="002B5F9D">
        <w:rPr>
          <w:sz w:val="28"/>
          <w:szCs w:val="28"/>
        </w:rPr>
        <w:t xml:space="preserve"> (Austin, 1979, 10).</w:t>
      </w:r>
      <w:r w:rsidR="00C00333" w:rsidRPr="002B5F9D">
        <w:rPr>
          <w:sz w:val="28"/>
          <w:szCs w:val="28"/>
        </w:rPr>
        <w:t xml:space="preserve"> </w:t>
      </w:r>
      <w:r w:rsidR="006E7DD5" w:rsidRPr="002B5F9D">
        <w:rPr>
          <w:sz w:val="28"/>
          <w:szCs w:val="28"/>
        </w:rPr>
        <w:t xml:space="preserve"> </w:t>
      </w:r>
      <w:proofErr w:type="gramStart"/>
      <w:r w:rsidR="006E7DD5" w:rsidRPr="002B5F9D">
        <w:rPr>
          <w:sz w:val="28"/>
          <w:szCs w:val="28"/>
        </w:rPr>
        <w:t>And</w:t>
      </w:r>
      <w:proofErr w:type="gramEnd"/>
      <w:r w:rsidR="006E7DD5" w:rsidRPr="002B5F9D">
        <w:rPr>
          <w:sz w:val="28"/>
          <w:szCs w:val="28"/>
        </w:rPr>
        <w:t>, i</w:t>
      </w:r>
      <w:r w:rsidR="00A8262B" w:rsidRPr="002B5F9D">
        <w:rPr>
          <w:sz w:val="28"/>
          <w:szCs w:val="28"/>
        </w:rPr>
        <w:t>t</w:t>
      </w:r>
      <w:r w:rsidR="004B4579" w:rsidRPr="002B5F9D">
        <w:rPr>
          <w:sz w:val="28"/>
          <w:szCs w:val="28"/>
        </w:rPr>
        <w:t xml:space="preserve"> most definitely does not</w:t>
      </w:r>
      <w:r w:rsidR="00A8262B" w:rsidRPr="002B5F9D">
        <w:rPr>
          <w:sz w:val="28"/>
          <w:szCs w:val="28"/>
        </w:rPr>
        <w:t xml:space="preserve">, Austin </w:t>
      </w:r>
      <w:r w:rsidR="00EA2B0A" w:rsidRPr="002B5F9D">
        <w:rPr>
          <w:sz w:val="28"/>
          <w:szCs w:val="28"/>
        </w:rPr>
        <w:t>argues further</w:t>
      </w:r>
      <w:r w:rsidR="00A8262B" w:rsidRPr="002B5F9D">
        <w:rPr>
          <w:sz w:val="28"/>
          <w:szCs w:val="28"/>
        </w:rPr>
        <w:t>, mean “feeling pleasure.” (</w:t>
      </w:r>
      <w:proofErr w:type="gramStart"/>
      <w:r w:rsidR="00347F47" w:rsidRPr="002B5F9D">
        <w:rPr>
          <w:sz w:val="28"/>
          <w:szCs w:val="28"/>
        </w:rPr>
        <w:t>ibid.,</w:t>
      </w:r>
      <w:proofErr w:type="gramEnd"/>
      <w:r w:rsidR="00347F47" w:rsidRPr="002B5F9D">
        <w:rPr>
          <w:sz w:val="28"/>
          <w:szCs w:val="28"/>
        </w:rPr>
        <w:t xml:space="preserve"> </w:t>
      </w:r>
      <w:r w:rsidR="00A8262B" w:rsidRPr="002B5F9D">
        <w:rPr>
          <w:sz w:val="28"/>
          <w:szCs w:val="28"/>
        </w:rPr>
        <w:t>18)</w:t>
      </w:r>
      <w:r w:rsidR="009F2EA3" w:rsidRPr="002B5F9D">
        <w:rPr>
          <w:sz w:val="28"/>
          <w:szCs w:val="28"/>
        </w:rPr>
        <w:t xml:space="preserve">  A more accurate translation of </w:t>
      </w:r>
      <w:proofErr w:type="spellStart"/>
      <w:r w:rsidR="006E7DD5" w:rsidRPr="002B5F9D">
        <w:rPr>
          <w:i/>
          <w:sz w:val="28"/>
          <w:szCs w:val="28"/>
        </w:rPr>
        <w:t>eudaemonia</w:t>
      </w:r>
      <w:proofErr w:type="spellEnd"/>
      <w:r w:rsidR="005F48C2" w:rsidRPr="002B5F9D">
        <w:rPr>
          <w:sz w:val="28"/>
          <w:szCs w:val="28"/>
        </w:rPr>
        <w:t xml:space="preserve"> would be</w:t>
      </w:r>
      <w:r w:rsidR="006E7DD5" w:rsidRPr="002B5F9D">
        <w:rPr>
          <w:sz w:val="28"/>
          <w:szCs w:val="28"/>
        </w:rPr>
        <w:t xml:space="preserve">, “a </w:t>
      </w:r>
      <w:r w:rsidR="005F48C2" w:rsidRPr="002B5F9D">
        <w:rPr>
          <w:i/>
          <w:sz w:val="28"/>
          <w:szCs w:val="28"/>
        </w:rPr>
        <w:t xml:space="preserve">complete </w:t>
      </w:r>
      <w:r w:rsidR="006E7DD5" w:rsidRPr="002B5F9D">
        <w:rPr>
          <w:sz w:val="28"/>
          <w:szCs w:val="28"/>
        </w:rPr>
        <w:t xml:space="preserve">life of </w:t>
      </w:r>
      <w:r w:rsidR="006E7DD5" w:rsidRPr="002B5F9D">
        <w:rPr>
          <w:i/>
          <w:sz w:val="28"/>
          <w:szCs w:val="28"/>
        </w:rPr>
        <w:t>activity</w:t>
      </w:r>
      <w:r w:rsidR="005F48C2" w:rsidRPr="002B5F9D">
        <w:rPr>
          <w:sz w:val="28"/>
          <w:szCs w:val="28"/>
        </w:rPr>
        <w:t xml:space="preserve"> of a certain kind</w:t>
      </w:r>
      <w:r w:rsidR="006E7DD5" w:rsidRPr="002B5F9D">
        <w:rPr>
          <w:sz w:val="28"/>
          <w:szCs w:val="28"/>
        </w:rPr>
        <w:t>”</w:t>
      </w:r>
      <w:r w:rsidR="005F48C2" w:rsidRPr="002B5F9D">
        <w:rPr>
          <w:sz w:val="28"/>
          <w:szCs w:val="28"/>
        </w:rPr>
        <w:t xml:space="preserve">; or “success”.  </w:t>
      </w:r>
      <w:r w:rsidR="007151FD" w:rsidRPr="002B5F9D">
        <w:rPr>
          <w:i/>
          <w:sz w:val="28"/>
          <w:szCs w:val="28"/>
        </w:rPr>
        <w:t xml:space="preserve"> </w:t>
      </w:r>
      <w:r w:rsidR="00376BA6" w:rsidRPr="002B5F9D">
        <w:rPr>
          <w:sz w:val="28"/>
          <w:szCs w:val="28"/>
        </w:rPr>
        <w:t xml:space="preserve"> </w:t>
      </w:r>
      <w:proofErr w:type="gramStart"/>
      <w:r w:rsidR="00B7068C">
        <w:rPr>
          <w:sz w:val="28"/>
          <w:szCs w:val="28"/>
        </w:rPr>
        <w:t>H</w:t>
      </w:r>
      <w:r w:rsidR="00AB2D36" w:rsidRPr="002B5F9D">
        <w:rPr>
          <w:sz w:val="28"/>
          <w:szCs w:val="28"/>
        </w:rPr>
        <w:t>appiness is achieved by a movement out of the interiority of meaning into external criteria</w:t>
      </w:r>
      <w:proofErr w:type="gramEnd"/>
      <w:r w:rsidR="007151FD" w:rsidRPr="002B5F9D">
        <w:rPr>
          <w:sz w:val="28"/>
          <w:szCs w:val="28"/>
        </w:rPr>
        <w:t xml:space="preserve">. </w:t>
      </w:r>
      <w:r w:rsidR="000634FE" w:rsidRPr="002B5F9D">
        <w:rPr>
          <w:sz w:val="28"/>
          <w:szCs w:val="28"/>
        </w:rPr>
        <w:t xml:space="preserve"> </w:t>
      </w:r>
      <w:r w:rsidR="00376BA6" w:rsidRPr="002B5F9D">
        <w:rPr>
          <w:sz w:val="28"/>
          <w:szCs w:val="28"/>
        </w:rPr>
        <w:t xml:space="preserve">The criteria may, or may not, be met, depending on, according to the etymology of </w:t>
      </w:r>
      <w:proofErr w:type="spellStart"/>
      <w:r w:rsidR="00376BA6" w:rsidRPr="002B5F9D">
        <w:rPr>
          <w:i/>
          <w:sz w:val="28"/>
          <w:szCs w:val="28"/>
        </w:rPr>
        <w:t>eudaemonia</w:t>
      </w:r>
      <w:proofErr w:type="spellEnd"/>
      <w:r w:rsidR="00376BA6" w:rsidRPr="002B5F9D">
        <w:rPr>
          <w:sz w:val="28"/>
          <w:szCs w:val="28"/>
        </w:rPr>
        <w:t>, a life being</w:t>
      </w:r>
      <w:r w:rsidR="00E05797" w:rsidRPr="002B5F9D">
        <w:rPr>
          <w:sz w:val="28"/>
          <w:szCs w:val="28"/>
        </w:rPr>
        <w:t xml:space="preserve"> </w:t>
      </w:r>
      <w:r w:rsidR="00376BA6" w:rsidRPr="002B5F9D">
        <w:rPr>
          <w:sz w:val="28"/>
          <w:szCs w:val="28"/>
        </w:rPr>
        <w:t>“prospered by a deity” (</w:t>
      </w:r>
      <w:r w:rsidR="00347F47" w:rsidRPr="002B5F9D">
        <w:rPr>
          <w:sz w:val="28"/>
          <w:szCs w:val="28"/>
        </w:rPr>
        <w:t>ibid</w:t>
      </w:r>
      <w:r w:rsidR="00F4399B" w:rsidRPr="002B5F9D">
        <w:rPr>
          <w:sz w:val="28"/>
          <w:szCs w:val="28"/>
        </w:rPr>
        <w:t xml:space="preserve">, </w:t>
      </w:r>
      <w:r w:rsidR="00376BA6" w:rsidRPr="002B5F9D">
        <w:rPr>
          <w:sz w:val="28"/>
          <w:szCs w:val="28"/>
        </w:rPr>
        <w:t>17)</w:t>
      </w:r>
      <w:r w:rsidR="00EA2B0A" w:rsidRPr="002B5F9D">
        <w:rPr>
          <w:sz w:val="28"/>
          <w:szCs w:val="28"/>
        </w:rPr>
        <w:t>.  I</w:t>
      </w:r>
      <w:r w:rsidR="00BA3091" w:rsidRPr="002B5F9D">
        <w:rPr>
          <w:sz w:val="28"/>
          <w:szCs w:val="28"/>
        </w:rPr>
        <w:t>f that life</w:t>
      </w:r>
      <w:r w:rsidR="00E05797" w:rsidRPr="002B5F9D">
        <w:rPr>
          <w:sz w:val="28"/>
          <w:szCs w:val="28"/>
        </w:rPr>
        <w:t xml:space="preserve"> has been prospered so, it is measured from the most objecti</w:t>
      </w:r>
      <w:r w:rsidR="001E2C1D">
        <w:rPr>
          <w:sz w:val="28"/>
          <w:szCs w:val="28"/>
        </w:rPr>
        <w:t>ve perspective</w:t>
      </w:r>
      <w:r w:rsidR="00E05797" w:rsidRPr="002B5F9D">
        <w:rPr>
          <w:sz w:val="28"/>
          <w:szCs w:val="28"/>
        </w:rPr>
        <w:t xml:space="preserve">: from one’s death: “...hence the saying ‘call no man </w:t>
      </w:r>
      <w:proofErr w:type="spellStart"/>
      <w:r w:rsidR="00E05797" w:rsidRPr="002B5F9D">
        <w:rPr>
          <w:sz w:val="28"/>
          <w:szCs w:val="28"/>
        </w:rPr>
        <w:t>εύδ</w:t>
      </w:r>
      <w:proofErr w:type="spellEnd"/>
      <w:r w:rsidR="00E05797" w:rsidRPr="002B5F9D">
        <w:rPr>
          <w:sz w:val="28"/>
          <w:szCs w:val="28"/>
        </w:rPr>
        <w:t xml:space="preserve">αίµων until he is </w:t>
      </w:r>
      <w:proofErr w:type="gramStart"/>
      <w:r w:rsidR="00E05797" w:rsidRPr="002B5F9D">
        <w:rPr>
          <w:sz w:val="28"/>
          <w:szCs w:val="28"/>
        </w:rPr>
        <w:t>dead’(</w:t>
      </w:r>
      <w:proofErr w:type="spellStart"/>
      <w:proofErr w:type="gramEnd"/>
      <w:r w:rsidR="00E05797" w:rsidRPr="002B5F9D">
        <w:rPr>
          <w:sz w:val="28"/>
          <w:szCs w:val="28"/>
        </w:rPr>
        <w:t>I.x.i</w:t>
      </w:r>
      <w:proofErr w:type="spellEnd"/>
      <w:r w:rsidR="00E05797" w:rsidRPr="002B5F9D">
        <w:rPr>
          <w:sz w:val="28"/>
          <w:szCs w:val="28"/>
        </w:rPr>
        <w:t>)....</w:t>
      </w:r>
      <w:r w:rsidR="00090398" w:rsidRPr="002B5F9D">
        <w:rPr>
          <w:sz w:val="28"/>
          <w:szCs w:val="28"/>
        </w:rPr>
        <w:t xml:space="preserve"> </w:t>
      </w:r>
      <w:r w:rsidR="00E05797" w:rsidRPr="002B5F9D">
        <w:rPr>
          <w:sz w:val="28"/>
          <w:szCs w:val="28"/>
        </w:rPr>
        <w:t>and it would be silly to say ‘call no man pleased until he is dead.’” (</w:t>
      </w:r>
      <w:r w:rsidR="00347F47" w:rsidRPr="002B5F9D">
        <w:rPr>
          <w:sz w:val="28"/>
          <w:szCs w:val="28"/>
        </w:rPr>
        <w:t>ibid</w:t>
      </w:r>
      <w:proofErr w:type="gramStart"/>
      <w:r w:rsidR="00F4399B" w:rsidRPr="002B5F9D">
        <w:rPr>
          <w:sz w:val="28"/>
          <w:szCs w:val="28"/>
        </w:rPr>
        <w:t>,</w:t>
      </w:r>
      <w:r w:rsidR="00E05797" w:rsidRPr="002B5F9D">
        <w:rPr>
          <w:sz w:val="28"/>
          <w:szCs w:val="28"/>
        </w:rPr>
        <w:t>18</w:t>
      </w:r>
      <w:proofErr w:type="gramEnd"/>
      <w:r w:rsidR="00E05797" w:rsidRPr="002B5F9D">
        <w:rPr>
          <w:sz w:val="28"/>
          <w:szCs w:val="28"/>
        </w:rPr>
        <w:t>)</w:t>
      </w:r>
    </w:p>
    <w:p w14:paraId="273FABCF" w14:textId="77777777" w:rsidR="00872B07" w:rsidRPr="002B5F9D" w:rsidRDefault="00B71C80" w:rsidP="002B5F9D">
      <w:pPr>
        <w:spacing w:line="480" w:lineRule="auto"/>
        <w:rPr>
          <w:sz w:val="28"/>
          <w:szCs w:val="28"/>
        </w:rPr>
      </w:pPr>
      <w:r w:rsidRPr="002B5F9D">
        <w:rPr>
          <w:sz w:val="28"/>
          <w:szCs w:val="28"/>
        </w:rPr>
        <w:tab/>
      </w:r>
      <w:r w:rsidR="00810811" w:rsidRPr="002B5F9D">
        <w:rPr>
          <w:sz w:val="28"/>
          <w:szCs w:val="28"/>
        </w:rPr>
        <w:t xml:space="preserve">We </w:t>
      </w:r>
      <w:proofErr w:type="gramStart"/>
      <w:r w:rsidR="00810811" w:rsidRPr="002B5F9D">
        <w:rPr>
          <w:sz w:val="28"/>
          <w:szCs w:val="28"/>
        </w:rPr>
        <w:t>can’t</w:t>
      </w:r>
      <w:proofErr w:type="gramEnd"/>
      <w:r w:rsidR="00810811" w:rsidRPr="002B5F9D">
        <w:rPr>
          <w:sz w:val="28"/>
          <w:szCs w:val="28"/>
        </w:rPr>
        <w:t xml:space="preserve"> help but think of Bentham’s final proposal for greater Happiness: the auto-</w:t>
      </w:r>
      <w:proofErr w:type="spellStart"/>
      <w:r w:rsidR="00810811" w:rsidRPr="002B5F9D">
        <w:rPr>
          <w:sz w:val="28"/>
          <w:szCs w:val="28"/>
        </w:rPr>
        <w:t>iconization</w:t>
      </w:r>
      <w:proofErr w:type="spellEnd"/>
      <w:r w:rsidR="00810811" w:rsidRPr="002B5F9D">
        <w:rPr>
          <w:sz w:val="28"/>
          <w:szCs w:val="28"/>
        </w:rPr>
        <w:t xml:space="preserve"> of </w:t>
      </w:r>
      <w:proofErr w:type="spellStart"/>
      <w:r w:rsidR="00810811" w:rsidRPr="002B5F9D">
        <w:rPr>
          <w:sz w:val="28"/>
          <w:szCs w:val="28"/>
        </w:rPr>
        <w:t>our selves</w:t>
      </w:r>
      <w:proofErr w:type="spellEnd"/>
      <w:r w:rsidR="00810811" w:rsidRPr="002B5F9D">
        <w:rPr>
          <w:sz w:val="28"/>
          <w:szCs w:val="28"/>
        </w:rPr>
        <w:t xml:space="preserve"> in the form of </w:t>
      </w:r>
      <w:r w:rsidR="002B4A23" w:rsidRPr="002B5F9D">
        <w:rPr>
          <w:sz w:val="28"/>
          <w:szCs w:val="28"/>
        </w:rPr>
        <w:t xml:space="preserve">our preserved </w:t>
      </w:r>
      <w:r w:rsidR="00810811" w:rsidRPr="002B5F9D">
        <w:rPr>
          <w:sz w:val="28"/>
          <w:szCs w:val="28"/>
        </w:rPr>
        <w:t xml:space="preserve">heads, </w:t>
      </w:r>
      <w:r w:rsidR="002B4A23" w:rsidRPr="002B5F9D">
        <w:rPr>
          <w:sz w:val="28"/>
          <w:szCs w:val="28"/>
        </w:rPr>
        <w:t>which would face</w:t>
      </w:r>
      <w:r w:rsidR="00810811" w:rsidRPr="002B5F9D">
        <w:rPr>
          <w:sz w:val="28"/>
          <w:szCs w:val="28"/>
        </w:rPr>
        <w:t xml:space="preserve"> each other </w:t>
      </w:r>
      <w:r w:rsidR="00090398" w:rsidRPr="002B5F9D">
        <w:rPr>
          <w:sz w:val="28"/>
          <w:szCs w:val="28"/>
        </w:rPr>
        <w:t xml:space="preserve">in the sum-total </w:t>
      </w:r>
      <w:r w:rsidR="006B5EB2" w:rsidRPr="002B5F9D">
        <w:rPr>
          <w:sz w:val="28"/>
          <w:szCs w:val="28"/>
        </w:rPr>
        <w:t xml:space="preserve">successes </w:t>
      </w:r>
      <w:r w:rsidR="00090398" w:rsidRPr="002B5F9D">
        <w:rPr>
          <w:sz w:val="28"/>
          <w:szCs w:val="28"/>
        </w:rPr>
        <w:t>of our liv</w:t>
      </w:r>
      <w:r w:rsidR="00810811" w:rsidRPr="002B5F9D">
        <w:rPr>
          <w:sz w:val="28"/>
          <w:szCs w:val="28"/>
        </w:rPr>
        <w:t>e</w:t>
      </w:r>
      <w:r w:rsidR="00090398" w:rsidRPr="002B5F9D">
        <w:rPr>
          <w:sz w:val="28"/>
          <w:szCs w:val="28"/>
        </w:rPr>
        <w:t>s</w:t>
      </w:r>
      <w:r w:rsidR="00810811" w:rsidRPr="002B5F9D">
        <w:rPr>
          <w:sz w:val="28"/>
          <w:szCs w:val="28"/>
        </w:rPr>
        <w:t xml:space="preserve">, </w:t>
      </w:r>
      <w:r w:rsidR="00810811" w:rsidRPr="002B5F9D">
        <w:rPr>
          <w:sz w:val="28"/>
          <w:szCs w:val="28"/>
        </w:rPr>
        <w:lastRenderedPageBreak/>
        <w:t>best calculated</w:t>
      </w:r>
      <w:r w:rsidR="009878AD" w:rsidRPr="002B5F9D">
        <w:rPr>
          <w:sz w:val="28"/>
          <w:szCs w:val="28"/>
        </w:rPr>
        <w:t xml:space="preserve"> from death.</w:t>
      </w:r>
      <w:r w:rsidR="00F565FF" w:rsidRPr="002B5F9D">
        <w:rPr>
          <w:rStyle w:val="FootnoteReference"/>
          <w:sz w:val="28"/>
          <w:szCs w:val="28"/>
        </w:rPr>
        <w:footnoteReference w:id="12"/>
      </w:r>
      <w:r w:rsidR="009878AD" w:rsidRPr="002B5F9D">
        <w:rPr>
          <w:sz w:val="28"/>
          <w:szCs w:val="28"/>
        </w:rPr>
        <w:t xml:space="preserve">  </w:t>
      </w:r>
      <w:r w:rsidR="00124CBF">
        <w:rPr>
          <w:sz w:val="28"/>
          <w:szCs w:val="28"/>
        </w:rPr>
        <w:t>T</w:t>
      </w:r>
      <w:r w:rsidR="00C45FA2" w:rsidRPr="002B5F9D">
        <w:rPr>
          <w:sz w:val="28"/>
          <w:szCs w:val="28"/>
        </w:rPr>
        <w:t xml:space="preserve">hese felicitous </w:t>
      </w:r>
      <w:r w:rsidR="00CD354F" w:rsidRPr="002B5F9D">
        <w:rPr>
          <w:sz w:val="28"/>
          <w:szCs w:val="28"/>
        </w:rPr>
        <w:t>head-</w:t>
      </w:r>
      <w:r w:rsidR="00C45FA2" w:rsidRPr="002B5F9D">
        <w:rPr>
          <w:sz w:val="28"/>
          <w:szCs w:val="28"/>
        </w:rPr>
        <w:t>objects</w:t>
      </w:r>
      <w:r w:rsidR="003E1A80" w:rsidRPr="002B5F9D">
        <w:rPr>
          <w:sz w:val="28"/>
          <w:szCs w:val="28"/>
        </w:rPr>
        <w:t xml:space="preserve"> perform the philosophical position that</w:t>
      </w:r>
      <w:r w:rsidR="0005532E" w:rsidRPr="002B5F9D">
        <w:rPr>
          <w:sz w:val="28"/>
          <w:szCs w:val="28"/>
        </w:rPr>
        <w:t xml:space="preserve"> Happiness </w:t>
      </w:r>
      <w:r w:rsidR="00ED0B9B" w:rsidRPr="002B5F9D">
        <w:rPr>
          <w:sz w:val="28"/>
          <w:szCs w:val="28"/>
        </w:rPr>
        <w:t xml:space="preserve">happens in the </w:t>
      </w:r>
      <w:r w:rsidR="009B3F18" w:rsidRPr="002B5F9D">
        <w:rPr>
          <w:sz w:val="28"/>
          <w:szCs w:val="28"/>
        </w:rPr>
        <w:t>c</w:t>
      </w:r>
      <w:r w:rsidR="00DA29D7" w:rsidRPr="002B5F9D">
        <w:rPr>
          <w:sz w:val="28"/>
          <w:szCs w:val="28"/>
        </w:rPr>
        <w:t>alcu</w:t>
      </w:r>
      <w:r w:rsidR="00ED0B9B" w:rsidRPr="002B5F9D">
        <w:rPr>
          <w:sz w:val="28"/>
          <w:szCs w:val="28"/>
        </w:rPr>
        <w:t xml:space="preserve">lable </w:t>
      </w:r>
      <w:r w:rsidR="00383493" w:rsidRPr="002B5F9D">
        <w:rPr>
          <w:sz w:val="28"/>
          <w:szCs w:val="28"/>
        </w:rPr>
        <w:t>auto-</w:t>
      </w:r>
      <w:proofErr w:type="spellStart"/>
      <w:r w:rsidR="00383493" w:rsidRPr="002B5F9D">
        <w:rPr>
          <w:sz w:val="28"/>
          <w:szCs w:val="28"/>
        </w:rPr>
        <w:t>thanatographical</w:t>
      </w:r>
      <w:proofErr w:type="spellEnd"/>
      <w:r w:rsidR="00383493" w:rsidRPr="002B5F9D">
        <w:rPr>
          <w:sz w:val="28"/>
          <w:szCs w:val="28"/>
        </w:rPr>
        <w:t xml:space="preserve"> </w:t>
      </w:r>
      <w:proofErr w:type="gramStart"/>
      <w:r w:rsidR="00F00614" w:rsidRPr="002B5F9D">
        <w:rPr>
          <w:sz w:val="28"/>
          <w:szCs w:val="28"/>
        </w:rPr>
        <w:t>object-being</w:t>
      </w:r>
      <w:proofErr w:type="gramEnd"/>
      <w:r w:rsidR="00DA29D7" w:rsidRPr="002B5F9D">
        <w:rPr>
          <w:sz w:val="28"/>
          <w:szCs w:val="28"/>
        </w:rPr>
        <w:t xml:space="preserve"> (</w:t>
      </w:r>
      <w:r w:rsidR="00F00614" w:rsidRPr="002B5F9D">
        <w:rPr>
          <w:sz w:val="28"/>
          <w:szCs w:val="28"/>
        </w:rPr>
        <w:t>or being-object</w:t>
      </w:r>
      <w:r w:rsidR="00DA29D7" w:rsidRPr="002B5F9D">
        <w:rPr>
          <w:sz w:val="28"/>
          <w:szCs w:val="28"/>
        </w:rPr>
        <w:t>).</w:t>
      </w:r>
      <w:r w:rsidR="007E084F" w:rsidRPr="002B5F9D">
        <w:rPr>
          <w:sz w:val="28"/>
          <w:szCs w:val="28"/>
        </w:rPr>
        <w:t xml:space="preserve"> </w:t>
      </w:r>
      <w:r w:rsidR="00E81990" w:rsidRPr="002B5F9D">
        <w:rPr>
          <w:sz w:val="28"/>
          <w:szCs w:val="28"/>
        </w:rPr>
        <w:t>Bentham</w:t>
      </w:r>
      <w:r w:rsidR="00383493" w:rsidRPr="002B5F9D">
        <w:rPr>
          <w:sz w:val="28"/>
          <w:szCs w:val="28"/>
        </w:rPr>
        <w:t>’s</w:t>
      </w:r>
      <w:r w:rsidR="00E81990" w:rsidRPr="002B5F9D">
        <w:rPr>
          <w:sz w:val="28"/>
          <w:szCs w:val="28"/>
        </w:rPr>
        <w:t xml:space="preserve"> </w:t>
      </w:r>
      <w:r w:rsidR="00ED0B9B" w:rsidRPr="002B5F9D">
        <w:rPr>
          <w:sz w:val="28"/>
          <w:szCs w:val="28"/>
        </w:rPr>
        <w:t>Utilitarian tests would</w:t>
      </w:r>
      <w:r w:rsidR="00383493" w:rsidRPr="002B5F9D">
        <w:rPr>
          <w:sz w:val="28"/>
          <w:szCs w:val="28"/>
        </w:rPr>
        <w:t xml:space="preserve"> ward</w:t>
      </w:r>
      <w:r w:rsidR="00CD354F" w:rsidRPr="002B5F9D">
        <w:rPr>
          <w:sz w:val="28"/>
          <w:szCs w:val="28"/>
        </w:rPr>
        <w:t xml:space="preserve"> off </w:t>
      </w:r>
      <w:proofErr w:type="spellStart"/>
      <w:r w:rsidR="00CD354F" w:rsidRPr="002B5F9D">
        <w:rPr>
          <w:sz w:val="28"/>
          <w:szCs w:val="28"/>
        </w:rPr>
        <w:t>pesty</w:t>
      </w:r>
      <w:proofErr w:type="spellEnd"/>
      <w:r w:rsidR="00CD354F" w:rsidRPr="002B5F9D">
        <w:rPr>
          <w:sz w:val="28"/>
          <w:szCs w:val="28"/>
        </w:rPr>
        <w:t xml:space="preserve"> exterior forces</w:t>
      </w:r>
      <w:r w:rsidR="00723117" w:rsidRPr="002B5F9D">
        <w:rPr>
          <w:sz w:val="28"/>
          <w:szCs w:val="28"/>
        </w:rPr>
        <w:t>, including chance,</w:t>
      </w:r>
      <w:r w:rsidR="00CD354F" w:rsidRPr="002B5F9D">
        <w:rPr>
          <w:sz w:val="28"/>
          <w:szCs w:val="28"/>
        </w:rPr>
        <w:t xml:space="preserve"> which might </w:t>
      </w:r>
      <w:proofErr w:type="spellStart"/>
      <w:r w:rsidR="00CD354F" w:rsidRPr="002B5F9D">
        <w:rPr>
          <w:sz w:val="28"/>
          <w:szCs w:val="28"/>
        </w:rPr>
        <w:t>mis</w:t>
      </w:r>
      <w:proofErr w:type="spellEnd"/>
      <w:r w:rsidR="00CD354F" w:rsidRPr="002B5F9D">
        <w:rPr>
          <w:sz w:val="28"/>
          <w:szCs w:val="28"/>
        </w:rPr>
        <w:t xml:space="preserve">-direct the due course of happiness. </w:t>
      </w:r>
    </w:p>
    <w:p w14:paraId="50AEFDAA" w14:textId="77777777" w:rsidR="00F00CEA" w:rsidRPr="00F00CEA" w:rsidRDefault="002A096F" w:rsidP="00F00CEA">
      <w:pPr>
        <w:numPr>
          <w:ilvl w:val="0"/>
          <w:numId w:val="1"/>
        </w:numPr>
        <w:tabs>
          <w:tab w:val="clear" w:pos="720"/>
          <w:tab w:val="left" w:pos="709"/>
        </w:tabs>
        <w:spacing w:line="480" w:lineRule="auto"/>
        <w:rPr>
          <w:sz w:val="28"/>
          <w:szCs w:val="28"/>
        </w:rPr>
      </w:pPr>
      <w:r w:rsidRPr="002B5F9D">
        <w:rPr>
          <w:sz w:val="28"/>
          <w:szCs w:val="28"/>
        </w:rPr>
        <w:tab/>
      </w:r>
      <w:r w:rsidR="00E6292F" w:rsidRPr="002B5F9D">
        <w:rPr>
          <w:sz w:val="28"/>
          <w:szCs w:val="28"/>
        </w:rPr>
        <w:t xml:space="preserve">As radically linguistic as J.L. Austin was in his approach to philosophy, </w:t>
      </w:r>
      <w:r w:rsidR="002A1B35" w:rsidRPr="002B5F9D">
        <w:rPr>
          <w:sz w:val="28"/>
          <w:szCs w:val="28"/>
        </w:rPr>
        <w:t>Derrida argues that Austin</w:t>
      </w:r>
      <w:r w:rsidR="00E6292F" w:rsidRPr="002B5F9D">
        <w:rPr>
          <w:sz w:val="28"/>
          <w:szCs w:val="28"/>
        </w:rPr>
        <w:t xml:space="preserve"> still reverts to the comforts of the proper,</w:t>
      </w:r>
      <w:r w:rsidR="002A1B35" w:rsidRPr="002B5F9D">
        <w:rPr>
          <w:sz w:val="28"/>
          <w:szCs w:val="28"/>
        </w:rPr>
        <w:t xml:space="preserve"> relegating </w:t>
      </w:r>
      <w:r w:rsidR="00581065" w:rsidRPr="002B5F9D">
        <w:rPr>
          <w:sz w:val="28"/>
          <w:szCs w:val="28"/>
        </w:rPr>
        <w:t xml:space="preserve"> the risk of </w:t>
      </w:r>
      <w:r w:rsidR="002A1B35" w:rsidRPr="002B5F9D">
        <w:rPr>
          <w:sz w:val="28"/>
          <w:szCs w:val="28"/>
        </w:rPr>
        <w:t>infelicity</w:t>
      </w:r>
      <w:r w:rsidR="00AD37C6" w:rsidRPr="002B5F9D">
        <w:rPr>
          <w:sz w:val="28"/>
          <w:szCs w:val="28"/>
        </w:rPr>
        <w:t xml:space="preserve">, despite </w:t>
      </w:r>
      <w:r w:rsidR="007C0E9C" w:rsidRPr="002B5F9D">
        <w:rPr>
          <w:sz w:val="28"/>
          <w:szCs w:val="28"/>
        </w:rPr>
        <w:t xml:space="preserve">being </w:t>
      </w:r>
      <w:r w:rsidR="00581065" w:rsidRPr="002B5F9D">
        <w:rPr>
          <w:sz w:val="28"/>
          <w:szCs w:val="28"/>
        </w:rPr>
        <w:t xml:space="preserve">what appears to be an almost “essential predicate </w:t>
      </w:r>
      <w:r w:rsidR="00C01F57" w:rsidRPr="002B5F9D">
        <w:rPr>
          <w:sz w:val="28"/>
          <w:szCs w:val="28"/>
        </w:rPr>
        <w:t>or...</w:t>
      </w:r>
      <w:r w:rsidR="00581065" w:rsidRPr="002B5F9D">
        <w:rPr>
          <w:sz w:val="28"/>
          <w:szCs w:val="28"/>
        </w:rPr>
        <w:t xml:space="preserve"> </w:t>
      </w:r>
      <w:r w:rsidR="00581065" w:rsidRPr="002B5F9D">
        <w:rPr>
          <w:i/>
          <w:sz w:val="28"/>
          <w:szCs w:val="28"/>
        </w:rPr>
        <w:t>law</w:t>
      </w:r>
      <w:r w:rsidR="00581065" w:rsidRPr="002B5F9D">
        <w:rPr>
          <w:sz w:val="28"/>
          <w:szCs w:val="28"/>
        </w:rPr>
        <w:t>”</w:t>
      </w:r>
      <w:r w:rsidR="007C0E9C" w:rsidRPr="002B5F9D">
        <w:rPr>
          <w:sz w:val="28"/>
          <w:szCs w:val="28"/>
        </w:rPr>
        <w:t xml:space="preserve">, to </w:t>
      </w:r>
      <w:r w:rsidR="002A1B35" w:rsidRPr="002B5F9D">
        <w:rPr>
          <w:sz w:val="28"/>
          <w:szCs w:val="28"/>
        </w:rPr>
        <w:t xml:space="preserve">the </w:t>
      </w:r>
      <w:r w:rsidR="00AD37C6" w:rsidRPr="002B5F9D">
        <w:rPr>
          <w:sz w:val="28"/>
          <w:szCs w:val="28"/>
        </w:rPr>
        <w:t xml:space="preserve">absolute </w:t>
      </w:r>
      <w:r w:rsidR="002A1B35" w:rsidRPr="002B5F9D">
        <w:rPr>
          <w:sz w:val="28"/>
          <w:szCs w:val="28"/>
        </w:rPr>
        <w:t xml:space="preserve">alterity of </w:t>
      </w:r>
      <w:r w:rsidR="002A1B35" w:rsidRPr="002B5F9D">
        <w:rPr>
          <w:i/>
          <w:sz w:val="28"/>
          <w:szCs w:val="28"/>
        </w:rPr>
        <w:t>accident</w:t>
      </w:r>
      <w:r w:rsidR="002A1B35" w:rsidRPr="002B5F9D">
        <w:rPr>
          <w:sz w:val="28"/>
          <w:szCs w:val="28"/>
        </w:rPr>
        <w:t>.</w:t>
      </w:r>
      <w:r w:rsidR="00581065" w:rsidRPr="002B5F9D">
        <w:rPr>
          <w:rStyle w:val="FootnoteReference"/>
          <w:sz w:val="28"/>
          <w:szCs w:val="28"/>
        </w:rPr>
        <w:t xml:space="preserve"> </w:t>
      </w:r>
      <w:r w:rsidR="00581065" w:rsidRPr="002B5F9D">
        <w:rPr>
          <w:rStyle w:val="FootnoteReference"/>
          <w:sz w:val="28"/>
          <w:szCs w:val="28"/>
        </w:rPr>
        <w:footnoteReference w:id="13"/>
      </w:r>
      <w:r w:rsidR="00E15D70">
        <w:rPr>
          <w:sz w:val="28"/>
          <w:szCs w:val="28"/>
        </w:rPr>
        <w:t xml:space="preserve"> </w:t>
      </w:r>
      <w:r w:rsidR="00F00CEA">
        <w:rPr>
          <w:sz w:val="28"/>
          <w:szCs w:val="28"/>
        </w:rPr>
        <w:t xml:space="preserve"> Derrida </w:t>
      </w:r>
      <w:proofErr w:type="gramStart"/>
      <w:r w:rsidR="00F00CEA">
        <w:rPr>
          <w:sz w:val="28"/>
          <w:szCs w:val="28"/>
        </w:rPr>
        <w:t>asks:</w:t>
      </w:r>
      <w:proofErr w:type="gramEnd"/>
      <w:r w:rsidR="00F00CEA">
        <w:rPr>
          <w:sz w:val="28"/>
          <w:szCs w:val="28"/>
        </w:rPr>
        <w:t xml:space="preserve"> </w:t>
      </w:r>
      <w:r w:rsidR="00290EE9" w:rsidRPr="00F00CEA">
        <w:rPr>
          <w:sz w:val="28"/>
          <w:szCs w:val="28"/>
        </w:rPr>
        <w:t>“</w:t>
      </w:r>
      <w:r w:rsidR="00290EE9" w:rsidRPr="00F00CEA">
        <w:rPr>
          <w:i/>
          <w:iCs/>
          <w:sz w:val="28"/>
          <w:szCs w:val="28"/>
        </w:rPr>
        <w:t>What is a success when the possibility of infelicity [</w:t>
      </w:r>
      <w:proofErr w:type="spellStart"/>
      <w:r w:rsidR="00290EE9" w:rsidRPr="00F00CEA">
        <w:rPr>
          <w:i/>
          <w:iCs/>
          <w:sz w:val="28"/>
          <w:szCs w:val="28"/>
        </w:rPr>
        <w:t>échec</w:t>
      </w:r>
      <w:proofErr w:type="spellEnd"/>
      <w:r w:rsidR="00290EE9" w:rsidRPr="00F00CEA">
        <w:rPr>
          <w:i/>
          <w:iCs/>
          <w:sz w:val="28"/>
          <w:szCs w:val="28"/>
        </w:rPr>
        <w:t xml:space="preserve">] continues to constitute its structure?” </w:t>
      </w:r>
      <w:r w:rsidR="00F00CEA" w:rsidRPr="00F00CEA">
        <w:rPr>
          <w:sz w:val="28"/>
          <w:szCs w:val="28"/>
        </w:rPr>
        <w:t xml:space="preserve">(Derrida, </w:t>
      </w:r>
      <w:r w:rsidR="00F00CEA" w:rsidRPr="00F00CEA">
        <w:rPr>
          <w:i/>
          <w:iCs/>
          <w:sz w:val="28"/>
          <w:szCs w:val="28"/>
        </w:rPr>
        <w:t>LI</w:t>
      </w:r>
      <w:r w:rsidR="00F00CEA" w:rsidRPr="00F00CEA">
        <w:rPr>
          <w:sz w:val="28"/>
          <w:szCs w:val="28"/>
        </w:rPr>
        <w:t xml:space="preserve">, 15) </w:t>
      </w:r>
    </w:p>
    <w:p w14:paraId="644637F3" w14:textId="77777777" w:rsidR="00565038" w:rsidRPr="002B5F9D" w:rsidRDefault="00581065" w:rsidP="002B5F9D">
      <w:pPr>
        <w:tabs>
          <w:tab w:val="left" w:pos="709"/>
        </w:tabs>
        <w:spacing w:line="480" w:lineRule="auto"/>
        <w:rPr>
          <w:sz w:val="28"/>
          <w:szCs w:val="28"/>
        </w:rPr>
      </w:pPr>
      <w:r w:rsidRPr="002B5F9D">
        <w:rPr>
          <w:sz w:val="28"/>
          <w:szCs w:val="28"/>
        </w:rPr>
        <w:t xml:space="preserve"> </w:t>
      </w:r>
      <w:r w:rsidR="001A6F5C" w:rsidRPr="002B5F9D">
        <w:rPr>
          <w:sz w:val="28"/>
          <w:szCs w:val="28"/>
        </w:rPr>
        <w:t>Derrida would propose to incorporate</w:t>
      </w:r>
      <w:r w:rsidR="00657C2E" w:rsidRPr="002B5F9D">
        <w:rPr>
          <w:sz w:val="28"/>
          <w:szCs w:val="28"/>
        </w:rPr>
        <w:t xml:space="preserve"> the </w:t>
      </w:r>
      <w:proofErr w:type="gramStart"/>
      <w:r w:rsidR="00657C2E" w:rsidRPr="002B5F9D">
        <w:rPr>
          <w:sz w:val="28"/>
          <w:szCs w:val="28"/>
        </w:rPr>
        <w:t>mischievousness which</w:t>
      </w:r>
      <w:proofErr w:type="gramEnd"/>
      <w:r w:rsidR="00657C2E" w:rsidRPr="002B5F9D">
        <w:rPr>
          <w:sz w:val="28"/>
          <w:szCs w:val="28"/>
        </w:rPr>
        <w:t xml:space="preserve"> Bentham decries, acknowledging its </w:t>
      </w:r>
      <w:proofErr w:type="spellStart"/>
      <w:r w:rsidR="00657C2E" w:rsidRPr="002B5F9D">
        <w:rPr>
          <w:sz w:val="28"/>
          <w:szCs w:val="28"/>
        </w:rPr>
        <w:t>constitutiveness</w:t>
      </w:r>
      <w:proofErr w:type="spellEnd"/>
      <w:r w:rsidR="00657C2E" w:rsidRPr="002B5F9D">
        <w:rPr>
          <w:sz w:val="28"/>
          <w:szCs w:val="28"/>
        </w:rPr>
        <w:t xml:space="preserve"> in the happiness machine</w:t>
      </w:r>
      <w:r w:rsidR="007C166E" w:rsidRPr="002B5F9D">
        <w:rPr>
          <w:sz w:val="28"/>
          <w:szCs w:val="28"/>
        </w:rPr>
        <w:t>, which can now be more accurately designated the “</w:t>
      </w:r>
      <w:r w:rsidR="007C166E" w:rsidRPr="002B5F9D">
        <w:rPr>
          <w:i/>
          <w:sz w:val="28"/>
          <w:szCs w:val="28"/>
        </w:rPr>
        <w:t>per</w:t>
      </w:r>
      <w:r w:rsidR="007C166E" w:rsidRPr="002B5F9D">
        <w:rPr>
          <w:sz w:val="28"/>
          <w:szCs w:val="28"/>
        </w:rPr>
        <w:t>-happiness machine</w:t>
      </w:r>
      <w:r w:rsidR="00657C2E" w:rsidRPr="002B5F9D">
        <w:rPr>
          <w:sz w:val="28"/>
          <w:szCs w:val="28"/>
        </w:rPr>
        <w:t>.</w:t>
      </w:r>
      <w:r w:rsidR="007C166E" w:rsidRPr="002B5F9D">
        <w:rPr>
          <w:sz w:val="28"/>
          <w:szCs w:val="28"/>
        </w:rPr>
        <w:t>”</w:t>
      </w:r>
      <w:r w:rsidR="00657C2E" w:rsidRPr="002B5F9D">
        <w:rPr>
          <w:sz w:val="28"/>
          <w:szCs w:val="28"/>
        </w:rPr>
        <w:t xml:space="preserve">  </w:t>
      </w:r>
      <w:r w:rsidR="00344E9B" w:rsidRPr="002B5F9D">
        <w:rPr>
          <w:sz w:val="28"/>
          <w:szCs w:val="28"/>
        </w:rPr>
        <w:t xml:space="preserve">This </w:t>
      </w:r>
      <w:r w:rsidR="009513BD" w:rsidRPr="002B5F9D">
        <w:rPr>
          <w:sz w:val="28"/>
          <w:szCs w:val="28"/>
        </w:rPr>
        <w:t xml:space="preserve">possibility of </w:t>
      </w:r>
      <w:r w:rsidR="00344E9B" w:rsidRPr="002B5F9D">
        <w:rPr>
          <w:sz w:val="28"/>
          <w:szCs w:val="28"/>
        </w:rPr>
        <w:t>failure to perform f</w:t>
      </w:r>
      <w:r w:rsidR="006F36D6" w:rsidRPr="002B5F9D">
        <w:rPr>
          <w:sz w:val="28"/>
          <w:szCs w:val="28"/>
        </w:rPr>
        <w:t xml:space="preserve">elicitously at the heart of all </w:t>
      </w:r>
      <w:proofErr w:type="gramStart"/>
      <w:r w:rsidR="00F74737" w:rsidRPr="002B5F9D">
        <w:rPr>
          <w:sz w:val="28"/>
          <w:szCs w:val="28"/>
        </w:rPr>
        <w:t>language,</w:t>
      </w:r>
      <w:proofErr w:type="gramEnd"/>
      <w:r w:rsidR="00485C88" w:rsidRPr="002B5F9D">
        <w:rPr>
          <w:sz w:val="28"/>
          <w:szCs w:val="28"/>
        </w:rPr>
        <w:t xml:space="preserve"> </w:t>
      </w:r>
      <w:r w:rsidR="009513BD" w:rsidRPr="002B5F9D">
        <w:rPr>
          <w:sz w:val="28"/>
          <w:szCs w:val="28"/>
        </w:rPr>
        <w:t xml:space="preserve">is </w:t>
      </w:r>
      <w:r w:rsidR="00F36C4F" w:rsidRPr="002B5F9D">
        <w:rPr>
          <w:sz w:val="28"/>
          <w:szCs w:val="28"/>
        </w:rPr>
        <w:t xml:space="preserve">thus </w:t>
      </w:r>
      <w:r w:rsidR="00131115" w:rsidRPr="002B5F9D">
        <w:rPr>
          <w:sz w:val="28"/>
          <w:szCs w:val="28"/>
        </w:rPr>
        <w:t>a</w:t>
      </w:r>
      <w:r w:rsidR="009513BD" w:rsidRPr="002B5F9D">
        <w:rPr>
          <w:sz w:val="28"/>
          <w:szCs w:val="28"/>
        </w:rPr>
        <w:t xml:space="preserve"> part of the struc</w:t>
      </w:r>
      <w:r w:rsidR="00131115" w:rsidRPr="002B5F9D">
        <w:rPr>
          <w:sz w:val="28"/>
          <w:szCs w:val="28"/>
        </w:rPr>
        <w:t>ture of Happiness in philoso</w:t>
      </w:r>
      <w:r w:rsidR="00F74737" w:rsidRPr="002B5F9D">
        <w:rPr>
          <w:sz w:val="28"/>
          <w:szCs w:val="28"/>
        </w:rPr>
        <w:t>phy</w:t>
      </w:r>
      <w:r w:rsidR="00131115" w:rsidRPr="002B5F9D">
        <w:rPr>
          <w:sz w:val="28"/>
          <w:szCs w:val="28"/>
        </w:rPr>
        <w:t>.</w:t>
      </w:r>
      <w:r w:rsidR="006F36D6" w:rsidRPr="002B5F9D">
        <w:rPr>
          <w:sz w:val="28"/>
          <w:szCs w:val="28"/>
        </w:rPr>
        <w:t xml:space="preserve"> </w:t>
      </w:r>
      <w:r w:rsidR="009513BD" w:rsidRPr="002B5F9D">
        <w:rPr>
          <w:sz w:val="28"/>
          <w:szCs w:val="28"/>
        </w:rPr>
        <w:t xml:space="preserve">  Bentham’s calculus of felicity </w:t>
      </w:r>
      <w:r w:rsidR="00EB520E" w:rsidRPr="002B5F9D">
        <w:rPr>
          <w:sz w:val="28"/>
          <w:szCs w:val="28"/>
        </w:rPr>
        <w:t xml:space="preserve">does recognize </w:t>
      </w:r>
      <w:r w:rsidR="00AE4078" w:rsidRPr="002B5F9D">
        <w:rPr>
          <w:sz w:val="28"/>
          <w:szCs w:val="28"/>
        </w:rPr>
        <w:t xml:space="preserve">the inevitable </w:t>
      </w:r>
      <w:r w:rsidR="00795824" w:rsidRPr="002B5F9D">
        <w:rPr>
          <w:sz w:val="28"/>
          <w:szCs w:val="28"/>
        </w:rPr>
        <w:t xml:space="preserve">infelicity inherent to </w:t>
      </w:r>
      <w:r w:rsidR="009513BD" w:rsidRPr="002B5F9D">
        <w:rPr>
          <w:sz w:val="28"/>
          <w:szCs w:val="28"/>
        </w:rPr>
        <w:t xml:space="preserve">language, the social </w:t>
      </w:r>
      <w:r w:rsidR="009513BD" w:rsidRPr="002B5F9D">
        <w:rPr>
          <w:sz w:val="28"/>
          <w:szCs w:val="28"/>
        </w:rPr>
        <w:lastRenderedPageBreak/>
        <w:t xml:space="preserve">instrumentality of which leaves it heir to </w:t>
      </w:r>
      <w:r w:rsidR="007C166E" w:rsidRPr="002B5F9D">
        <w:rPr>
          <w:sz w:val="28"/>
          <w:szCs w:val="28"/>
        </w:rPr>
        <w:t>illness or mischief</w:t>
      </w:r>
      <w:r w:rsidR="00E15D70">
        <w:rPr>
          <w:sz w:val="28"/>
          <w:szCs w:val="28"/>
        </w:rPr>
        <w:t xml:space="preserve">, </w:t>
      </w:r>
      <w:r w:rsidR="00700865" w:rsidRPr="002B5F9D">
        <w:rPr>
          <w:sz w:val="28"/>
          <w:szCs w:val="28"/>
        </w:rPr>
        <w:t>b</w:t>
      </w:r>
      <w:r w:rsidR="00E13A1D" w:rsidRPr="002B5F9D">
        <w:rPr>
          <w:sz w:val="28"/>
          <w:szCs w:val="28"/>
        </w:rPr>
        <w:t xml:space="preserve">ut </w:t>
      </w:r>
      <w:r w:rsidR="00CE6BB7">
        <w:rPr>
          <w:sz w:val="28"/>
          <w:szCs w:val="28"/>
        </w:rPr>
        <w:t>he</w:t>
      </w:r>
      <w:r w:rsidR="00E13A1D" w:rsidRPr="002B5F9D">
        <w:rPr>
          <w:sz w:val="28"/>
          <w:szCs w:val="28"/>
        </w:rPr>
        <w:t xml:space="preserve"> does his best to secure felicity against all the o</w:t>
      </w:r>
      <w:r w:rsidR="00EB07B9" w:rsidRPr="002B5F9D">
        <w:rPr>
          <w:sz w:val="28"/>
          <w:szCs w:val="28"/>
        </w:rPr>
        <w:t xml:space="preserve">dds which language introduces. </w:t>
      </w:r>
    </w:p>
    <w:p w14:paraId="74DD5345" w14:textId="77777777" w:rsidR="00934694" w:rsidRPr="002B5F9D" w:rsidRDefault="00565038" w:rsidP="002B5F9D">
      <w:pPr>
        <w:tabs>
          <w:tab w:val="left" w:pos="709"/>
        </w:tabs>
        <w:spacing w:line="480" w:lineRule="auto"/>
        <w:rPr>
          <w:sz w:val="28"/>
          <w:szCs w:val="28"/>
        </w:rPr>
      </w:pPr>
      <w:r w:rsidRPr="002B5F9D">
        <w:rPr>
          <w:sz w:val="28"/>
          <w:szCs w:val="28"/>
        </w:rPr>
        <w:tab/>
      </w:r>
      <w:r w:rsidR="004A30DF" w:rsidRPr="002B5F9D">
        <w:rPr>
          <w:sz w:val="28"/>
          <w:szCs w:val="28"/>
        </w:rPr>
        <w:t>In conclusion, why read Bentham as a “performance philosophe</w:t>
      </w:r>
      <w:r w:rsidR="00561B41">
        <w:rPr>
          <w:sz w:val="28"/>
          <w:szCs w:val="28"/>
        </w:rPr>
        <w:t xml:space="preserve">r”? </w:t>
      </w:r>
      <w:proofErr w:type="gramStart"/>
      <w:r w:rsidR="00561B41">
        <w:rPr>
          <w:sz w:val="28"/>
          <w:szCs w:val="28"/>
        </w:rPr>
        <w:t xml:space="preserve">It’s </w:t>
      </w:r>
      <w:r w:rsidR="001F7583" w:rsidRPr="002B5F9D">
        <w:rPr>
          <w:sz w:val="28"/>
          <w:szCs w:val="28"/>
        </w:rPr>
        <w:t xml:space="preserve"> fun</w:t>
      </w:r>
      <w:proofErr w:type="gramEnd"/>
      <w:r w:rsidR="001F7583" w:rsidRPr="002B5F9D">
        <w:rPr>
          <w:sz w:val="28"/>
          <w:szCs w:val="28"/>
        </w:rPr>
        <w:t xml:space="preserve"> </w:t>
      </w:r>
      <w:r w:rsidR="00FD2A69" w:rsidRPr="002B5F9D">
        <w:rPr>
          <w:sz w:val="28"/>
          <w:szCs w:val="28"/>
        </w:rPr>
        <w:t>to</w:t>
      </w:r>
      <w:r w:rsidR="00015661" w:rsidRPr="002B5F9D">
        <w:rPr>
          <w:sz w:val="28"/>
          <w:szCs w:val="28"/>
        </w:rPr>
        <w:t xml:space="preserve"> consider his</w:t>
      </w:r>
      <w:r w:rsidR="001F7583" w:rsidRPr="002B5F9D">
        <w:rPr>
          <w:sz w:val="28"/>
          <w:szCs w:val="28"/>
        </w:rPr>
        <w:t xml:space="preserve"> </w:t>
      </w:r>
      <w:r w:rsidR="00E21237" w:rsidRPr="002B5F9D">
        <w:rPr>
          <w:sz w:val="28"/>
          <w:szCs w:val="28"/>
        </w:rPr>
        <w:t>felicific calculus, and its production of legislation</w:t>
      </w:r>
      <w:r w:rsidR="00F7656E" w:rsidRPr="002B5F9D">
        <w:rPr>
          <w:sz w:val="28"/>
          <w:szCs w:val="28"/>
        </w:rPr>
        <w:t xml:space="preserve"> </w:t>
      </w:r>
      <w:r w:rsidR="001F7583" w:rsidRPr="002B5F9D">
        <w:rPr>
          <w:sz w:val="28"/>
          <w:szCs w:val="28"/>
        </w:rPr>
        <w:t xml:space="preserve">as </w:t>
      </w:r>
      <w:r w:rsidR="004A30DF" w:rsidRPr="002B5F9D">
        <w:rPr>
          <w:sz w:val="28"/>
          <w:szCs w:val="28"/>
        </w:rPr>
        <w:t>deconstruct</w:t>
      </w:r>
      <w:r w:rsidR="001F7583" w:rsidRPr="002B5F9D">
        <w:rPr>
          <w:sz w:val="28"/>
          <w:szCs w:val="28"/>
        </w:rPr>
        <w:t xml:space="preserve">ive of </w:t>
      </w:r>
      <w:r w:rsidR="004A30DF" w:rsidRPr="002B5F9D">
        <w:rPr>
          <w:sz w:val="28"/>
          <w:szCs w:val="28"/>
        </w:rPr>
        <w:t>metaph</w:t>
      </w:r>
      <w:r w:rsidR="00FB154B" w:rsidRPr="002B5F9D">
        <w:rPr>
          <w:sz w:val="28"/>
          <w:szCs w:val="28"/>
        </w:rPr>
        <w:t>ysical premises of intention</w:t>
      </w:r>
      <w:r w:rsidR="004A30DF" w:rsidRPr="002B5F9D">
        <w:rPr>
          <w:sz w:val="28"/>
          <w:szCs w:val="28"/>
        </w:rPr>
        <w:t xml:space="preserve"> and </w:t>
      </w:r>
      <w:r w:rsidR="00E21237" w:rsidRPr="002B5F9D">
        <w:rPr>
          <w:sz w:val="28"/>
          <w:szCs w:val="28"/>
        </w:rPr>
        <w:t>the Truth</w:t>
      </w:r>
      <w:r w:rsidR="00FB154B" w:rsidRPr="002B5F9D">
        <w:rPr>
          <w:sz w:val="28"/>
          <w:szCs w:val="28"/>
        </w:rPr>
        <w:t xml:space="preserve"> implied in Natural Law</w:t>
      </w:r>
      <w:r w:rsidR="00E21237" w:rsidRPr="002B5F9D">
        <w:rPr>
          <w:sz w:val="28"/>
          <w:szCs w:val="28"/>
        </w:rPr>
        <w:t>.</w:t>
      </w:r>
      <w:r w:rsidR="007666DB" w:rsidRPr="002B5F9D">
        <w:rPr>
          <w:sz w:val="28"/>
          <w:szCs w:val="28"/>
        </w:rPr>
        <w:t xml:space="preserve">  Bentham’s performance philosophy, in its material and economic approaches to language, compris</w:t>
      </w:r>
      <w:r w:rsidR="00FB154B" w:rsidRPr="002B5F9D">
        <w:rPr>
          <w:sz w:val="28"/>
          <w:szCs w:val="28"/>
        </w:rPr>
        <w:t>es an</w:t>
      </w:r>
      <w:r w:rsidR="007666DB" w:rsidRPr="002B5F9D">
        <w:rPr>
          <w:sz w:val="28"/>
          <w:szCs w:val="28"/>
        </w:rPr>
        <w:t xml:space="preserve"> object-performance which </w:t>
      </w:r>
      <w:r w:rsidR="00FD2A69" w:rsidRPr="002B5F9D">
        <w:rPr>
          <w:sz w:val="28"/>
          <w:szCs w:val="28"/>
        </w:rPr>
        <w:t>paves the way for</w:t>
      </w:r>
      <w:r w:rsidR="00282A41" w:rsidRPr="002B5F9D">
        <w:rPr>
          <w:sz w:val="28"/>
          <w:szCs w:val="28"/>
        </w:rPr>
        <w:t xml:space="preserve"> some of our most dynamic and radical frameworks for reading and writing today.  </w:t>
      </w:r>
      <w:r w:rsidR="00E21237" w:rsidRPr="002B5F9D">
        <w:rPr>
          <w:sz w:val="28"/>
          <w:szCs w:val="28"/>
        </w:rPr>
        <w:t xml:space="preserve">  </w:t>
      </w:r>
      <w:r w:rsidR="007666DB" w:rsidRPr="002B5F9D">
        <w:rPr>
          <w:sz w:val="28"/>
          <w:szCs w:val="28"/>
        </w:rPr>
        <w:t xml:space="preserve"> </w:t>
      </w:r>
    </w:p>
    <w:p w14:paraId="69D070C8" w14:textId="77777777" w:rsidR="00E77737" w:rsidRPr="004C51BC" w:rsidRDefault="00C75F76" w:rsidP="002B5F9D">
      <w:pPr>
        <w:spacing w:line="480" w:lineRule="auto"/>
        <w:rPr>
          <w:sz w:val="24"/>
          <w:szCs w:val="24"/>
        </w:rPr>
      </w:pPr>
      <w:r w:rsidRPr="002B5F9D">
        <w:rPr>
          <w:sz w:val="28"/>
          <w:szCs w:val="28"/>
        </w:rPr>
        <w:tab/>
      </w:r>
      <w:r w:rsidRPr="002B5F9D">
        <w:rPr>
          <w:sz w:val="28"/>
          <w:szCs w:val="28"/>
        </w:rPr>
        <w:tab/>
      </w:r>
      <w:r w:rsidRPr="002B5F9D">
        <w:rPr>
          <w:sz w:val="28"/>
          <w:szCs w:val="28"/>
        </w:rPr>
        <w:tab/>
      </w:r>
      <w:r>
        <w:rPr>
          <w:sz w:val="24"/>
          <w:szCs w:val="24"/>
        </w:rPr>
        <w:tab/>
      </w:r>
      <w:r>
        <w:rPr>
          <w:sz w:val="24"/>
          <w:szCs w:val="24"/>
        </w:rPr>
        <w:tab/>
        <w:t>***</w:t>
      </w:r>
    </w:p>
    <w:sectPr w:rsidR="00E77737" w:rsidRPr="004C51BC" w:rsidSect="0056297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2ACCD" w14:textId="77777777" w:rsidR="009C5EF3" w:rsidRDefault="009C5EF3" w:rsidP="009A181D">
      <w:pPr>
        <w:spacing w:after="0" w:line="240" w:lineRule="auto"/>
      </w:pPr>
      <w:r>
        <w:separator/>
      </w:r>
    </w:p>
  </w:endnote>
  <w:endnote w:type="continuationSeparator" w:id="0">
    <w:p w14:paraId="799694E6" w14:textId="77777777" w:rsidR="009C5EF3" w:rsidRDefault="009C5EF3" w:rsidP="009A1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F9AC0" w14:textId="77777777" w:rsidR="00E63C2D" w:rsidRDefault="00E63C2D">
    <w:pPr>
      <w:pStyle w:val="Footer"/>
    </w:pPr>
    <w:r>
      <w:t>Dr Carolyn Shapiro, Falmouth University, ISUS 2014, Yokohama University</w:t>
    </w:r>
  </w:p>
  <w:p w14:paraId="18A09A95" w14:textId="77777777" w:rsidR="00E63C2D" w:rsidRDefault="00E63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2A07E" w14:textId="77777777" w:rsidR="009C5EF3" w:rsidRDefault="009C5EF3" w:rsidP="009A181D">
      <w:pPr>
        <w:spacing w:after="0" w:line="240" w:lineRule="auto"/>
      </w:pPr>
      <w:r>
        <w:separator/>
      </w:r>
    </w:p>
  </w:footnote>
  <w:footnote w:type="continuationSeparator" w:id="0">
    <w:p w14:paraId="434826E0" w14:textId="77777777" w:rsidR="009C5EF3" w:rsidRDefault="009C5EF3" w:rsidP="009A181D">
      <w:pPr>
        <w:spacing w:after="0" w:line="240" w:lineRule="auto"/>
      </w:pPr>
      <w:r>
        <w:continuationSeparator/>
      </w:r>
    </w:p>
  </w:footnote>
  <w:footnote w:id="1">
    <w:p w14:paraId="508F0DC5" w14:textId="77777777" w:rsidR="00E63C2D" w:rsidRPr="00E06C91" w:rsidRDefault="00E63C2D">
      <w:pPr>
        <w:pStyle w:val="FootnoteText"/>
      </w:pPr>
      <w:r>
        <w:rPr>
          <w:rStyle w:val="FootnoteReference"/>
        </w:rPr>
        <w:footnoteRef/>
      </w:r>
      <w:r>
        <w:t xml:space="preserve"> Guillaume </w:t>
      </w:r>
      <w:proofErr w:type="spellStart"/>
      <w:r>
        <w:t>Tusseau</w:t>
      </w:r>
      <w:proofErr w:type="spellEnd"/>
      <w:r>
        <w:t xml:space="preserve">, “Positivist Jurisprudents Confronted: Jeremy Bentham and John Austin on the Concept of a Legal Power,” in </w:t>
      </w:r>
      <w:r>
        <w:rPr>
          <w:i/>
        </w:rPr>
        <w:t xml:space="preserve">Revue </w:t>
      </w:r>
      <w:proofErr w:type="spellStart"/>
      <w:r>
        <w:rPr>
          <w:i/>
        </w:rPr>
        <w:t>d’études</w:t>
      </w:r>
      <w:proofErr w:type="spellEnd"/>
      <w:r>
        <w:rPr>
          <w:i/>
        </w:rPr>
        <w:t xml:space="preserve"> </w:t>
      </w:r>
      <w:proofErr w:type="spellStart"/>
      <w:r>
        <w:rPr>
          <w:i/>
        </w:rPr>
        <w:t>benthamiennes</w:t>
      </w:r>
      <w:proofErr w:type="spellEnd"/>
      <w:r>
        <w:t xml:space="preserve">, v. </w:t>
      </w:r>
      <w:proofErr w:type="gramStart"/>
      <w:r>
        <w:t>2</w:t>
      </w:r>
      <w:proofErr w:type="gramEnd"/>
      <w:r>
        <w:t>, 2007.</w:t>
      </w:r>
    </w:p>
  </w:footnote>
  <w:footnote w:id="2">
    <w:p w14:paraId="1B103089" w14:textId="77777777" w:rsidR="00E63C2D" w:rsidRPr="00B449F6" w:rsidRDefault="00E63C2D" w:rsidP="00F41E2C">
      <w:pPr>
        <w:pStyle w:val="FootnoteText"/>
        <w:jc w:val="both"/>
      </w:pPr>
      <w:r>
        <w:rPr>
          <w:rStyle w:val="FootnoteReference"/>
        </w:rPr>
        <w:footnoteRef/>
      </w:r>
      <w:r>
        <w:t xml:space="preserve"> As cited by C.K. Ogden in his Introductory Notes to Bentham’s </w:t>
      </w:r>
      <w:r>
        <w:rPr>
          <w:i/>
        </w:rPr>
        <w:t>Theory of Fictions</w:t>
      </w:r>
      <w:r>
        <w:t xml:space="preserve">, </w:t>
      </w:r>
      <w:r w:rsidRPr="00422E7B">
        <w:t>Bentham</w:t>
      </w:r>
      <w:r>
        <w:t xml:space="preserve"> puts forth the automaton, very much an ambivalent category within the 18</w:t>
      </w:r>
      <w:r w:rsidRPr="00595762">
        <w:rPr>
          <w:vertAlign w:val="superscript"/>
        </w:rPr>
        <w:t>th</w:t>
      </w:r>
      <w:r>
        <w:t xml:space="preserve"> century imagination, as the figure of what he sees as the nearly inevitable confounding of fictional entities with real ones endemic to language when language has not undergone his prescribed operations.  See C.K. Ogden, ed., </w:t>
      </w:r>
      <w:r>
        <w:rPr>
          <w:i/>
        </w:rPr>
        <w:t>Bentham’s Theory of Fictions</w:t>
      </w:r>
      <w:r>
        <w:t xml:space="preserve">, Paterson, NJ: Littlefield, Adams &amp; Co. 1959, xlii-xliii, citing Bentham’s </w:t>
      </w:r>
      <w:r>
        <w:rPr>
          <w:i/>
        </w:rPr>
        <w:t>Works</w:t>
      </w:r>
      <w:r>
        <w:t>, Vol. VIII, p. 129.</w:t>
      </w:r>
    </w:p>
    <w:p w14:paraId="5722B5CF" w14:textId="77777777" w:rsidR="00E63C2D" w:rsidRDefault="00E63C2D" w:rsidP="00595762">
      <w:pPr>
        <w:pStyle w:val="FootnoteText"/>
        <w:jc w:val="both"/>
      </w:pPr>
    </w:p>
  </w:footnote>
  <w:footnote w:id="3">
    <w:p w14:paraId="69A5AF52" w14:textId="77777777" w:rsidR="00E63C2D" w:rsidRPr="00852748" w:rsidRDefault="00E63C2D">
      <w:pPr>
        <w:pStyle w:val="FootnoteText"/>
      </w:pPr>
      <w:r>
        <w:rPr>
          <w:rStyle w:val="FootnoteReference"/>
        </w:rPr>
        <w:footnoteRef/>
      </w:r>
      <w:r>
        <w:t xml:space="preserve"> Jacques Derrida, </w:t>
      </w:r>
      <w:r>
        <w:rPr>
          <w:i/>
        </w:rPr>
        <w:t xml:space="preserve">Limited </w:t>
      </w:r>
      <w:proofErr w:type="spellStart"/>
      <w:r>
        <w:rPr>
          <w:i/>
        </w:rPr>
        <w:t>Inc</w:t>
      </w:r>
      <w:proofErr w:type="spellEnd"/>
      <w:r>
        <w:t xml:space="preserve">, Evanston, IL: </w:t>
      </w:r>
      <w:proofErr w:type="spellStart"/>
      <w:r>
        <w:t>Northwestern</w:t>
      </w:r>
      <w:proofErr w:type="spellEnd"/>
      <w:r>
        <w:t xml:space="preserve"> University Press, 1988, vii.</w:t>
      </w:r>
    </w:p>
  </w:footnote>
  <w:footnote w:id="4">
    <w:p w14:paraId="1443D6ED" w14:textId="77777777" w:rsidR="00E63C2D" w:rsidRPr="00783801" w:rsidRDefault="00E63C2D">
      <w:pPr>
        <w:pStyle w:val="FootnoteText"/>
      </w:pPr>
      <w:r>
        <w:rPr>
          <w:rStyle w:val="FootnoteReference"/>
        </w:rPr>
        <w:footnoteRef/>
      </w:r>
      <w:r>
        <w:t xml:space="preserve"> Austin and Hart jointly ran seminars at Oxford during the 1950s.  See Neil </w:t>
      </w:r>
      <w:proofErr w:type="spellStart"/>
      <w:r>
        <w:t>MacCormick</w:t>
      </w:r>
      <w:proofErr w:type="spellEnd"/>
      <w:r>
        <w:t xml:space="preserve">, </w:t>
      </w:r>
      <w:r>
        <w:rPr>
          <w:i/>
        </w:rPr>
        <w:t>H.L.A. Hart</w:t>
      </w:r>
      <w:r>
        <w:t xml:space="preserve">, Stanford, CA: Stanford University Press, 2008, 27. </w:t>
      </w:r>
    </w:p>
  </w:footnote>
  <w:footnote w:id="5">
    <w:p w14:paraId="0998F86D" w14:textId="77777777" w:rsidR="00E63C2D" w:rsidRDefault="00E63C2D">
      <w:pPr>
        <w:pStyle w:val="FootnoteText"/>
      </w:pPr>
      <w:r>
        <w:rPr>
          <w:rStyle w:val="FootnoteReference"/>
        </w:rPr>
        <w:footnoteRef/>
      </w:r>
      <w:r>
        <w:t xml:space="preserve"> </w:t>
      </w:r>
      <w:proofErr w:type="gramStart"/>
      <w:r>
        <w:t>* Here</w:t>
      </w:r>
      <w:proofErr w:type="gramEnd"/>
      <w:r>
        <w:t xml:space="preserve"> I am using the word “unfortunately” intentionally.</w:t>
      </w:r>
    </w:p>
  </w:footnote>
  <w:footnote w:id="6">
    <w:p w14:paraId="2E5F1FA4" w14:textId="232386A4" w:rsidR="00CE2D4C" w:rsidRPr="00CE2D4C" w:rsidRDefault="00CE2D4C" w:rsidP="00CE2D4C">
      <w:pPr>
        <w:autoSpaceDE w:val="0"/>
        <w:autoSpaceDN w:val="0"/>
        <w:adjustRightInd w:val="0"/>
        <w:spacing w:after="0" w:line="240" w:lineRule="auto"/>
        <w:rPr>
          <w:rFonts w:ascii="Verdana" w:hAnsi="Verdana" w:cs="ArialMT"/>
          <w:color w:val="000000"/>
          <w:sz w:val="16"/>
          <w:szCs w:val="16"/>
        </w:rPr>
      </w:pPr>
      <w:r w:rsidRPr="00CE2D4C">
        <w:rPr>
          <w:rStyle w:val="FootnoteReference"/>
          <w:rFonts w:ascii="Verdana" w:hAnsi="Verdana"/>
          <w:sz w:val="16"/>
          <w:szCs w:val="16"/>
        </w:rPr>
        <w:footnoteRef/>
      </w:r>
      <w:r w:rsidRPr="00CE2D4C">
        <w:rPr>
          <w:rFonts w:ascii="Verdana" w:hAnsi="Verdana"/>
          <w:sz w:val="16"/>
          <w:szCs w:val="16"/>
        </w:rPr>
        <w:t xml:space="preserve"> For </w:t>
      </w:r>
      <w:r>
        <w:rPr>
          <w:rFonts w:ascii="Verdana" w:hAnsi="Verdana"/>
          <w:sz w:val="16"/>
          <w:szCs w:val="16"/>
        </w:rPr>
        <w:t>example:</w:t>
      </w:r>
      <w:r w:rsidRPr="00CE2D4C">
        <w:rPr>
          <w:rFonts w:ascii="Verdana" w:hAnsi="Verdana"/>
          <w:sz w:val="16"/>
          <w:szCs w:val="16"/>
        </w:rPr>
        <w:t xml:space="preserve"> “</w:t>
      </w:r>
      <w:r w:rsidRPr="00CE2D4C">
        <w:rPr>
          <w:rFonts w:ascii="Verdana" w:hAnsi="Verdana" w:cs="ArialMT"/>
          <w:color w:val="000000"/>
          <w:sz w:val="16"/>
          <w:szCs w:val="16"/>
        </w:rPr>
        <w:t>Now then, with respect to actions in general, there is no property in the</w:t>
      </w:r>
      <w:r>
        <w:rPr>
          <w:rFonts w:ascii="Verdana" w:hAnsi="Verdana" w:cs="ArialMT"/>
          <w:color w:val="000000"/>
          <w:sz w:val="16"/>
          <w:szCs w:val="16"/>
        </w:rPr>
        <w:t xml:space="preserve">m that is calculated so readily </w:t>
      </w:r>
      <w:r w:rsidRPr="00CE2D4C">
        <w:rPr>
          <w:rFonts w:ascii="Verdana" w:hAnsi="Verdana" w:cs="ArialMT"/>
          <w:color w:val="000000"/>
          <w:sz w:val="16"/>
          <w:szCs w:val="16"/>
        </w:rPr>
        <w:t>to engage, and so firmly to fix the attention of an observer, as the tendency they may have to, or</w:t>
      </w:r>
    </w:p>
    <w:p w14:paraId="124DB13F" w14:textId="77777777" w:rsidR="00CE2D4C" w:rsidRPr="00CE2D4C" w:rsidRDefault="00CE2D4C" w:rsidP="00CE2D4C">
      <w:pPr>
        <w:autoSpaceDE w:val="0"/>
        <w:autoSpaceDN w:val="0"/>
        <w:adjustRightInd w:val="0"/>
        <w:spacing w:after="0" w:line="240" w:lineRule="auto"/>
        <w:rPr>
          <w:rFonts w:ascii="Verdana" w:hAnsi="Verdana" w:cs="ArialMT"/>
          <w:color w:val="000000"/>
          <w:sz w:val="16"/>
          <w:szCs w:val="16"/>
        </w:rPr>
      </w:pPr>
      <w:proofErr w:type="spellStart"/>
      <w:proofErr w:type="gramStart"/>
      <w:r w:rsidRPr="00CE2D4C">
        <w:rPr>
          <w:rFonts w:ascii="Verdana" w:hAnsi="Verdana" w:cs="ArialMT"/>
          <w:color w:val="000000"/>
          <w:sz w:val="16"/>
          <w:szCs w:val="16"/>
        </w:rPr>
        <w:t>divergency</w:t>
      </w:r>
      <w:proofErr w:type="spellEnd"/>
      <w:proofErr w:type="gramEnd"/>
      <w:r w:rsidRPr="00CE2D4C">
        <w:rPr>
          <w:rFonts w:ascii="Verdana" w:hAnsi="Verdana" w:cs="ArialMT"/>
          <w:color w:val="000000"/>
          <w:sz w:val="16"/>
          <w:szCs w:val="16"/>
        </w:rPr>
        <w:t xml:space="preserve"> (if one may so say) from, that which maybe styled the common end of all of them. The</w:t>
      </w:r>
    </w:p>
    <w:p w14:paraId="4995691F" w14:textId="42295F9A" w:rsidR="00CE2D4C" w:rsidRPr="00CE2D4C" w:rsidRDefault="00CE2D4C" w:rsidP="00CE2D4C">
      <w:pPr>
        <w:autoSpaceDE w:val="0"/>
        <w:autoSpaceDN w:val="0"/>
        <w:adjustRightInd w:val="0"/>
        <w:spacing w:after="0" w:line="240" w:lineRule="auto"/>
        <w:rPr>
          <w:rFonts w:ascii="Verdana" w:hAnsi="Verdana" w:cs="ArialMT"/>
          <w:color w:val="000000"/>
          <w:sz w:val="16"/>
          <w:szCs w:val="16"/>
        </w:rPr>
      </w:pPr>
      <w:r w:rsidRPr="00CE2D4C">
        <w:rPr>
          <w:rFonts w:ascii="Verdana" w:hAnsi="Verdana" w:cs="ArialMT"/>
          <w:color w:val="000000"/>
          <w:sz w:val="16"/>
          <w:szCs w:val="16"/>
        </w:rPr>
        <w:t>end I mean is Happiness:</w:t>
      </w:r>
      <w:r w:rsidRPr="00CE2D4C">
        <w:rPr>
          <w:rFonts w:ascii="Verdana" w:hAnsi="Verdana" w:cs="ArialMT"/>
          <w:color w:val="000081"/>
          <w:sz w:val="16"/>
          <w:szCs w:val="16"/>
        </w:rPr>
        <w:t xml:space="preserve"> </w:t>
      </w:r>
      <w:r w:rsidRPr="00CE2D4C">
        <w:rPr>
          <w:rFonts w:ascii="Verdana" w:hAnsi="Verdana" w:cs="ArialMT"/>
          <w:color w:val="000000"/>
          <w:sz w:val="16"/>
          <w:szCs w:val="16"/>
        </w:rPr>
        <w:t>and this tendency in any act is what we style its utility: as this</w:t>
      </w:r>
    </w:p>
    <w:p w14:paraId="03EE9CB0" w14:textId="77777777" w:rsidR="00CE2D4C" w:rsidRPr="00CE2D4C" w:rsidRDefault="00CE2D4C" w:rsidP="00CE2D4C">
      <w:pPr>
        <w:autoSpaceDE w:val="0"/>
        <w:autoSpaceDN w:val="0"/>
        <w:adjustRightInd w:val="0"/>
        <w:spacing w:after="0" w:line="240" w:lineRule="auto"/>
        <w:rPr>
          <w:rFonts w:ascii="Verdana" w:hAnsi="Verdana" w:cs="ArialMT"/>
          <w:color w:val="000000"/>
          <w:sz w:val="16"/>
          <w:szCs w:val="16"/>
        </w:rPr>
      </w:pPr>
      <w:proofErr w:type="spellStart"/>
      <w:proofErr w:type="gramStart"/>
      <w:r w:rsidRPr="00CE2D4C">
        <w:rPr>
          <w:rFonts w:ascii="Verdana" w:hAnsi="Verdana" w:cs="ArialMT"/>
          <w:color w:val="000000"/>
          <w:sz w:val="16"/>
          <w:szCs w:val="16"/>
        </w:rPr>
        <w:t>divergency</w:t>
      </w:r>
      <w:proofErr w:type="spellEnd"/>
      <w:proofErr w:type="gramEnd"/>
      <w:r w:rsidRPr="00CE2D4C">
        <w:rPr>
          <w:rFonts w:ascii="Verdana" w:hAnsi="Verdana" w:cs="ArialMT"/>
          <w:color w:val="000000"/>
          <w:sz w:val="16"/>
          <w:szCs w:val="16"/>
        </w:rPr>
        <w:t xml:space="preserve"> is that to which we give the name of mischievousness. With respect then to such actions</w:t>
      </w:r>
    </w:p>
    <w:p w14:paraId="73FDB7EB" w14:textId="77777777" w:rsidR="00CE2D4C" w:rsidRPr="00CE2D4C" w:rsidRDefault="00CE2D4C" w:rsidP="00CE2D4C">
      <w:pPr>
        <w:autoSpaceDE w:val="0"/>
        <w:autoSpaceDN w:val="0"/>
        <w:adjustRightInd w:val="0"/>
        <w:spacing w:after="0" w:line="240" w:lineRule="auto"/>
        <w:rPr>
          <w:rFonts w:ascii="Verdana" w:hAnsi="Verdana" w:cs="ArialMT"/>
          <w:color w:val="000000"/>
          <w:sz w:val="16"/>
          <w:szCs w:val="16"/>
        </w:rPr>
      </w:pPr>
      <w:r w:rsidRPr="00CE2D4C">
        <w:rPr>
          <w:rFonts w:ascii="Verdana" w:hAnsi="Verdana" w:cs="ArialMT"/>
          <w:color w:val="000000"/>
          <w:sz w:val="16"/>
          <w:szCs w:val="16"/>
        </w:rPr>
        <w:t>in particular as are among the objects of the Law, to point out to a man the utility of them or the</w:t>
      </w:r>
    </w:p>
    <w:p w14:paraId="6785A41C" w14:textId="77777777" w:rsidR="00CE2D4C" w:rsidRPr="00CE2D4C" w:rsidRDefault="00CE2D4C" w:rsidP="00CE2D4C">
      <w:pPr>
        <w:autoSpaceDE w:val="0"/>
        <w:autoSpaceDN w:val="0"/>
        <w:adjustRightInd w:val="0"/>
        <w:spacing w:after="0" w:line="240" w:lineRule="auto"/>
        <w:rPr>
          <w:rFonts w:ascii="Verdana" w:hAnsi="Verdana" w:cs="ArialMT"/>
          <w:color w:val="000000"/>
          <w:sz w:val="16"/>
          <w:szCs w:val="16"/>
        </w:rPr>
      </w:pPr>
      <w:r w:rsidRPr="00CE2D4C">
        <w:rPr>
          <w:rFonts w:ascii="Verdana" w:hAnsi="Verdana" w:cs="ArialMT"/>
          <w:color w:val="000000"/>
          <w:sz w:val="16"/>
          <w:szCs w:val="16"/>
        </w:rPr>
        <w:t>mischievousness, is the only way to make him see clearly that property of them which every man is</w:t>
      </w:r>
    </w:p>
    <w:p w14:paraId="3311F050" w14:textId="4614F893" w:rsidR="00EF6ACA" w:rsidRPr="00EF6ACA" w:rsidRDefault="00CE2D4C" w:rsidP="00EF6ACA">
      <w:pPr>
        <w:autoSpaceDE w:val="0"/>
        <w:autoSpaceDN w:val="0"/>
        <w:adjustRightInd w:val="0"/>
        <w:spacing w:after="0" w:line="240" w:lineRule="auto"/>
        <w:rPr>
          <w:rFonts w:ascii="Verdana" w:hAnsi="Verdana" w:cs="ArialMT"/>
          <w:i/>
          <w:sz w:val="16"/>
          <w:szCs w:val="16"/>
        </w:rPr>
      </w:pPr>
      <w:proofErr w:type="gramStart"/>
      <w:r w:rsidRPr="00CE2D4C">
        <w:rPr>
          <w:rFonts w:ascii="Verdana" w:hAnsi="Verdana" w:cs="ArialMT"/>
          <w:color w:val="000000"/>
          <w:sz w:val="16"/>
          <w:szCs w:val="16"/>
        </w:rPr>
        <w:t>in</w:t>
      </w:r>
      <w:proofErr w:type="gramEnd"/>
      <w:r w:rsidRPr="00CE2D4C">
        <w:rPr>
          <w:rFonts w:ascii="Verdana" w:hAnsi="Verdana" w:cs="ArialMT"/>
          <w:color w:val="000000"/>
          <w:sz w:val="16"/>
          <w:szCs w:val="16"/>
        </w:rPr>
        <w:t xml:space="preserve"> search of; the only way, in short, to give him satisfaction.</w:t>
      </w:r>
      <w:r>
        <w:rPr>
          <w:rFonts w:ascii="Verdana" w:hAnsi="Verdana" w:cs="ArialMT"/>
          <w:color w:val="000000"/>
          <w:sz w:val="16"/>
          <w:szCs w:val="16"/>
        </w:rPr>
        <w:t xml:space="preserve">” </w:t>
      </w:r>
      <w:r w:rsidR="00EF6ACA">
        <w:rPr>
          <w:rFonts w:ascii="Verdana" w:hAnsi="Verdana" w:cs="ArialMT"/>
          <w:color w:val="000000"/>
          <w:sz w:val="16"/>
          <w:szCs w:val="16"/>
        </w:rPr>
        <w:t xml:space="preserve">From </w:t>
      </w:r>
      <w:r w:rsidR="00EF6ACA" w:rsidRPr="00EF6ACA">
        <w:rPr>
          <w:rFonts w:ascii="Verdana" w:hAnsi="Verdana" w:cs="ArialMT"/>
          <w:i/>
          <w:sz w:val="16"/>
          <w:szCs w:val="16"/>
        </w:rPr>
        <w:t>A Fragment on Government;</w:t>
      </w:r>
    </w:p>
    <w:p w14:paraId="523CF405" w14:textId="77777777" w:rsidR="00EF6ACA" w:rsidRPr="00EF6ACA" w:rsidRDefault="00EF6ACA" w:rsidP="00EF6ACA">
      <w:pPr>
        <w:autoSpaceDE w:val="0"/>
        <w:autoSpaceDN w:val="0"/>
        <w:adjustRightInd w:val="0"/>
        <w:spacing w:after="0" w:line="240" w:lineRule="auto"/>
        <w:rPr>
          <w:rFonts w:ascii="Verdana" w:hAnsi="Verdana" w:cs="ArialMT"/>
          <w:i/>
          <w:sz w:val="16"/>
          <w:szCs w:val="16"/>
        </w:rPr>
      </w:pPr>
      <w:r w:rsidRPr="00EF6ACA">
        <w:rPr>
          <w:rFonts w:ascii="Verdana" w:hAnsi="Verdana" w:cs="ArialMT"/>
          <w:i/>
          <w:sz w:val="16"/>
          <w:szCs w:val="16"/>
        </w:rPr>
        <w:t>being an examination of whit is delivered, on the subject of government in general in the introduction</w:t>
      </w:r>
    </w:p>
    <w:p w14:paraId="742AE5AC" w14:textId="5BE72B0B" w:rsidR="00EF6ACA" w:rsidRDefault="00EF6ACA" w:rsidP="00EF6ACA">
      <w:pPr>
        <w:autoSpaceDE w:val="0"/>
        <w:autoSpaceDN w:val="0"/>
        <w:adjustRightInd w:val="0"/>
        <w:spacing w:after="0" w:line="240" w:lineRule="auto"/>
        <w:rPr>
          <w:rFonts w:ascii="Verdana" w:hAnsi="Verdana" w:cs="ArialMT"/>
          <w:sz w:val="16"/>
          <w:szCs w:val="16"/>
        </w:rPr>
      </w:pPr>
      <w:proofErr w:type="gramStart"/>
      <w:r w:rsidRPr="00EF6ACA">
        <w:rPr>
          <w:rFonts w:ascii="Verdana" w:hAnsi="Verdana" w:cs="ArialMT"/>
          <w:i/>
          <w:sz w:val="16"/>
          <w:szCs w:val="16"/>
        </w:rPr>
        <w:t>to</w:t>
      </w:r>
      <w:proofErr w:type="gramEnd"/>
      <w:r w:rsidRPr="00EF6ACA">
        <w:rPr>
          <w:rFonts w:ascii="Verdana" w:hAnsi="Verdana" w:cs="ArialMT"/>
          <w:i/>
          <w:sz w:val="16"/>
          <w:szCs w:val="16"/>
        </w:rPr>
        <w:t xml:space="preserve"> sir </w:t>
      </w:r>
      <w:proofErr w:type="spellStart"/>
      <w:r w:rsidRPr="00EF6ACA">
        <w:rPr>
          <w:rFonts w:ascii="Verdana" w:hAnsi="Verdana" w:cs="ArialMT"/>
          <w:i/>
          <w:sz w:val="16"/>
          <w:szCs w:val="16"/>
        </w:rPr>
        <w:t>wi</w:t>
      </w:r>
      <w:r>
        <w:rPr>
          <w:rFonts w:ascii="Verdana" w:hAnsi="Verdana" w:cs="ArialMT"/>
          <w:i/>
          <w:sz w:val="16"/>
          <w:szCs w:val="16"/>
        </w:rPr>
        <w:t>lliam</w:t>
      </w:r>
      <w:proofErr w:type="spellEnd"/>
      <w:r>
        <w:rPr>
          <w:rFonts w:ascii="Verdana" w:hAnsi="Verdana" w:cs="ArialMT"/>
          <w:i/>
          <w:sz w:val="16"/>
          <w:szCs w:val="16"/>
        </w:rPr>
        <w:t xml:space="preserve"> </w:t>
      </w:r>
      <w:proofErr w:type="spellStart"/>
      <w:r>
        <w:rPr>
          <w:rFonts w:ascii="Verdana" w:hAnsi="Verdana" w:cs="ArialMT"/>
          <w:i/>
          <w:sz w:val="16"/>
          <w:szCs w:val="16"/>
        </w:rPr>
        <w:t>blackstone's</w:t>
      </w:r>
      <w:proofErr w:type="spellEnd"/>
      <w:r>
        <w:rPr>
          <w:rFonts w:ascii="Verdana" w:hAnsi="Verdana" w:cs="ArialMT"/>
          <w:i/>
          <w:sz w:val="16"/>
          <w:szCs w:val="16"/>
        </w:rPr>
        <w:t xml:space="preserve"> commentaries (</w:t>
      </w:r>
      <w:r w:rsidRPr="00EF6ACA">
        <w:rPr>
          <w:rFonts w:ascii="Verdana" w:hAnsi="Verdana" w:cs="ArialMT"/>
          <w:sz w:val="16"/>
          <w:szCs w:val="16"/>
        </w:rPr>
        <w:t xml:space="preserve">Jeremy </w:t>
      </w:r>
      <w:proofErr w:type="spellStart"/>
      <w:r w:rsidRPr="00EF6ACA">
        <w:rPr>
          <w:rFonts w:ascii="Verdana" w:hAnsi="Verdana" w:cs="ArialMT"/>
          <w:sz w:val="16"/>
          <w:szCs w:val="16"/>
        </w:rPr>
        <w:t>Bentham</w:t>
      </w:r>
      <w:r>
        <w:rPr>
          <w:rFonts w:ascii="Verdana" w:hAnsi="Verdana" w:cs="ArialMT"/>
          <w:sz w:val="16"/>
          <w:szCs w:val="16"/>
        </w:rPr>
        <w:t>,M.DCC.LXXVI</w:t>
      </w:r>
      <w:proofErr w:type="spellEnd"/>
      <w:r>
        <w:rPr>
          <w:rFonts w:ascii="Verdana" w:hAnsi="Verdana" w:cs="ArialMT"/>
          <w:sz w:val="16"/>
          <w:szCs w:val="16"/>
        </w:rPr>
        <w:t xml:space="preserve">, from </w:t>
      </w:r>
      <w:hyperlink r:id="rId1" w:history="1">
        <w:r w:rsidRPr="00C15B0E">
          <w:rPr>
            <w:rStyle w:val="Hyperlink"/>
            <w:rFonts w:ascii="Verdana" w:hAnsi="Verdana" w:cs="ArialMT"/>
            <w:sz w:val="16"/>
            <w:szCs w:val="16"/>
          </w:rPr>
          <w:t>https://portalconservador.com/livros/Jeremy-Bentham-A-Fragment-on-Government.pdf</w:t>
        </w:r>
      </w:hyperlink>
      <w:r>
        <w:rPr>
          <w:rFonts w:ascii="Verdana" w:hAnsi="Verdana" w:cs="ArialMT"/>
          <w:sz w:val="16"/>
          <w:szCs w:val="16"/>
        </w:rPr>
        <w:t>, p.8.</w:t>
      </w:r>
    </w:p>
    <w:p w14:paraId="214889B2" w14:textId="77777777" w:rsidR="00EF6ACA" w:rsidRPr="00EF6ACA" w:rsidRDefault="00EF6ACA" w:rsidP="00EF6ACA">
      <w:pPr>
        <w:autoSpaceDE w:val="0"/>
        <w:autoSpaceDN w:val="0"/>
        <w:adjustRightInd w:val="0"/>
        <w:spacing w:after="0" w:line="240" w:lineRule="auto"/>
        <w:rPr>
          <w:rFonts w:ascii="Verdana" w:hAnsi="Verdana" w:cs="ArialMT"/>
          <w:sz w:val="16"/>
          <w:szCs w:val="16"/>
        </w:rPr>
      </w:pPr>
    </w:p>
    <w:p w14:paraId="494EF4FB" w14:textId="0737984F" w:rsidR="00CE2D4C" w:rsidRPr="00EF6ACA" w:rsidRDefault="00EF6ACA" w:rsidP="00EF6ACA">
      <w:pPr>
        <w:pStyle w:val="FootnoteText"/>
        <w:rPr>
          <w:rFonts w:ascii="Verdana" w:hAnsi="Verdana"/>
          <w:sz w:val="16"/>
          <w:szCs w:val="16"/>
        </w:rPr>
      </w:pPr>
      <w:r>
        <w:rPr>
          <w:rFonts w:ascii="Verdana" w:hAnsi="Verdana" w:cs="Arial-BoldMT"/>
          <w:b/>
          <w:bCs/>
          <w:sz w:val="16"/>
          <w:szCs w:val="16"/>
        </w:rPr>
        <w:t xml:space="preserve"> </w:t>
      </w:r>
    </w:p>
  </w:footnote>
  <w:footnote w:id="7">
    <w:p w14:paraId="4C7F1529" w14:textId="77777777" w:rsidR="00E63C2D" w:rsidRDefault="00E63C2D">
      <w:pPr>
        <w:pStyle w:val="FootnoteText"/>
      </w:pPr>
      <w:r>
        <w:rPr>
          <w:rStyle w:val="FootnoteReference"/>
        </w:rPr>
        <w:footnoteRef/>
      </w:r>
      <w:r>
        <w:t xml:space="preserve"> </w:t>
      </w:r>
      <w:proofErr w:type="gramStart"/>
      <w:r>
        <w:t>“”Beholding at a distance, in the dress of a man, sitting and playing upon an organ, an automaton figure, constructed for that purpose by the ingenuity of the mechanist, to take this creature of human art for a  real man, is a sort of mistake which, at a certain distance, might happen for a time to be made by the most acute observer.</w:t>
      </w:r>
      <w:proofErr w:type="gramEnd"/>
      <w:r>
        <w:t xml:space="preserve">  </w:t>
      </w:r>
      <w:proofErr w:type="gramStart"/>
      <w:r>
        <w:t>In like manner, beholding a part of speech cast in the same mould with the name of a real entity, a really existing substance, no wonder if, on a variety of occasions, to the mental eye of a very acute observer, this fictitious entity thus accoutred should present itself in the character of, and be regarded and treated as if it were a real one?</w:t>
      </w:r>
      <w:proofErr w:type="gramEnd"/>
      <w:r>
        <w:t xml:space="preserve"> How should it be otherwise, when on every occasion on which, and by every person by whom it is spoken of at all, it is spoken of as if it were a real entity?” (C.K. Ogden, 1959, xlii-xliii)</w:t>
      </w:r>
    </w:p>
  </w:footnote>
  <w:footnote w:id="8">
    <w:p w14:paraId="425B9C23" w14:textId="77777777" w:rsidR="00E63C2D" w:rsidRDefault="00E63C2D">
      <w:pPr>
        <w:pStyle w:val="FootnoteText"/>
      </w:pPr>
      <w:r>
        <w:rPr>
          <w:rStyle w:val="FootnoteReference"/>
        </w:rPr>
        <w:footnoteRef/>
      </w:r>
      <w:r>
        <w:t xml:space="preserve"> The explanation of  Bentham’s  “Fictions of Law” by his editor John Hill Burton, writing in 1828, also highlights the force of the act as being able to be assumed and diverted: </w:t>
      </w:r>
    </w:p>
    <w:p w14:paraId="4F81C72D" w14:textId="77777777" w:rsidR="00E63C2D" w:rsidRPr="00FC753C" w:rsidRDefault="00E63C2D" w:rsidP="00577E4B">
      <w:pPr>
        <w:pStyle w:val="FootnoteText"/>
        <w:ind w:left="720"/>
      </w:pPr>
      <w:r>
        <w:t xml:space="preserve">Where the purpose of Fiction is desirable, it </w:t>
      </w:r>
      <w:proofErr w:type="gramStart"/>
      <w:r>
        <w:t>should have been achieved</w:t>
      </w:r>
      <w:proofErr w:type="gramEnd"/>
      <w:r>
        <w:t xml:space="preserve"> directly, without falsehood or ambiguity, by the Legislature.  </w:t>
      </w:r>
      <w:proofErr w:type="gramStart"/>
      <w:r>
        <w:t>But</w:t>
      </w:r>
      <w:proofErr w:type="gramEnd"/>
      <w:r>
        <w:t xml:space="preserve"> whether used to a good or a bad purpose, it is an assumption of arbitrary power.  ‘A Fiction of Law’, says Bentham, ‘may be defined a wilful falsehood, having for its object the stealing legislative power, by hand for hands which durst not, or could not, openly claim it; and, but for the delusion thus produced, could not exercise it.’” (C.K. Ogden, ed., </w:t>
      </w:r>
      <w:r>
        <w:rPr>
          <w:i/>
        </w:rPr>
        <w:t>Theories of Fiction</w:t>
      </w:r>
      <w:r>
        <w:t>, xvi-xvii)</w:t>
      </w:r>
    </w:p>
    <w:p w14:paraId="40C2E8BB" w14:textId="77777777" w:rsidR="00E63C2D" w:rsidRDefault="00E63C2D" w:rsidP="00577E4B">
      <w:pPr>
        <w:pStyle w:val="FootnoteText"/>
      </w:pPr>
      <w:r>
        <w:t xml:space="preserve">Parallel to but symptomatic of the same untethering of language is Bentham’s radically semiotic approach to language, which pries apart meaning </w:t>
      </w:r>
      <w:r w:rsidRPr="00577E4B">
        <w:rPr>
          <w:i/>
        </w:rPr>
        <w:t>within</w:t>
      </w:r>
      <w:r>
        <w:t xml:space="preserve"> </w:t>
      </w:r>
      <w:r w:rsidRPr="00577E4B">
        <w:t>language</w:t>
      </w:r>
      <w:r>
        <w:t xml:space="preserve"> by recognizing the nonsense mayhem of polysemy.  Bentham writes:</w:t>
      </w:r>
    </w:p>
    <w:p w14:paraId="1067308B" w14:textId="77777777" w:rsidR="00E63C2D" w:rsidRDefault="00E63C2D" w:rsidP="00FC753C">
      <w:pPr>
        <w:pStyle w:val="FootnoteText"/>
        <w:ind w:left="720"/>
      </w:pPr>
      <w:r>
        <w:t>...a perpetual vein of nonsense, flowing from a perpetual abuse of words—words having a variety of meanings, where words with single meanings were equally at hand; the same words used in a variety of meanings in the same page; words used in meanings not their own, where proper words were equally at hand; words and propositions of the most unbounded significations, turned loose without any of those exceptions or modifications which are so necessary on every occasion to reduce their import within the compass...(Ogden, lxxii-lxxiii)</w:t>
      </w:r>
    </w:p>
    <w:p w14:paraId="61BDF978" w14:textId="77777777" w:rsidR="00E63C2D" w:rsidRPr="00D726E9" w:rsidRDefault="00E63C2D" w:rsidP="0003616F">
      <w:pPr>
        <w:pStyle w:val="FootnoteText"/>
      </w:pPr>
      <w:r>
        <w:t xml:space="preserve">Ogden is interested overall in a semiotic approach to language (being a student of Lady </w:t>
      </w:r>
      <w:proofErr w:type="spellStart"/>
      <w:r>
        <w:t>Welby</w:t>
      </w:r>
      <w:proofErr w:type="spellEnd"/>
      <w:r>
        <w:t xml:space="preserve">, </w:t>
      </w:r>
      <w:r w:rsidR="00F64B9E">
        <w:t xml:space="preserve">who was </w:t>
      </w:r>
      <w:r>
        <w:t xml:space="preserve">correspondent of </w:t>
      </w:r>
      <w:r w:rsidR="00F64B9E">
        <w:t xml:space="preserve">the American philosopher </w:t>
      </w:r>
      <w:r>
        <w:t>C.S. Peirce</w:t>
      </w:r>
      <w:r w:rsidR="00F64B9E">
        <w:t>, who coined the term “semiotics”</w:t>
      </w:r>
      <w:r>
        <w:t>), and he happily includes himself within the group of what he aptly names “geographers of Symbolic Distance.” (xlv)</w:t>
      </w:r>
    </w:p>
  </w:footnote>
  <w:footnote w:id="9">
    <w:p w14:paraId="50185A8B" w14:textId="77777777" w:rsidR="00E63C2D" w:rsidRDefault="00E63C2D">
      <w:pPr>
        <w:pStyle w:val="FootnoteText"/>
      </w:pPr>
      <w:r>
        <w:rPr>
          <w:rStyle w:val="FootnoteReference"/>
        </w:rPr>
        <w:footnoteRef/>
      </w:r>
      <w:r>
        <w:t xml:space="preserve"> J.L. Austin, 1975, 18.</w:t>
      </w:r>
    </w:p>
  </w:footnote>
  <w:footnote w:id="10">
    <w:p w14:paraId="51565A31" w14:textId="77777777" w:rsidR="00E63C2D" w:rsidRPr="00D31F79" w:rsidRDefault="00E63C2D">
      <w:pPr>
        <w:pStyle w:val="FootnoteText"/>
      </w:pPr>
      <w:r>
        <w:rPr>
          <w:rStyle w:val="FootnoteReference"/>
        </w:rPr>
        <w:footnoteRef/>
      </w:r>
      <w:r>
        <w:t xml:space="preserve"> J. L. Austin, 1975, 18. Sadly, only in a footnote can I add to the </w:t>
      </w:r>
      <w:proofErr w:type="spellStart"/>
      <w:r>
        <w:t>mis</w:t>
      </w:r>
      <w:proofErr w:type="spellEnd"/>
      <w:r>
        <w:t xml:space="preserve">-directions listed here Jacques </w:t>
      </w:r>
      <w:proofErr w:type="spellStart"/>
      <w:proofErr w:type="gramStart"/>
      <w:r>
        <w:t>Lacan’s</w:t>
      </w:r>
      <w:proofErr w:type="spellEnd"/>
      <w:proofErr w:type="gramEnd"/>
      <w:r>
        <w:t xml:space="preserve"> “missed encounter” put forward in his essay “</w:t>
      </w:r>
      <w:proofErr w:type="spellStart"/>
      <w:r w:rsidRPr="008547D3">
        <w:t>Tuchē</w:t>
      </w:r>
      <w:proofErr w:type="spellEnd"/>
      <w:r w:rsidRPr="008547D3">
        <w:t xml:space="preserve"> and Automaton</w:t>
      </w:r>
      <w:r>
        <w:t>.” (</w:t>
      </w:r>
      <w:r>
        <w:rPr>
          <w:i/>
        </w:rPr>
        <w:t>The Four Fundamentals of Psychoanalysis</w:t>
      </w:r>
      <w:r>
        <w:t xml:space="preserve">, ed. J.A. Miller, trans. Alan Sheridan, New York and London: W.W. Norton &amp; Co., 1977, 53-64.)  For </w:t>
      </w:r>
      <w:proofErr w:type="spellStart"/>
      <w:r>
        <w:t>Lacan</w:t>
      </w:r>
      <w:proofErr w:type="spellEnd"/>
      <w:r>
        <w:t>, too,</w:t>
      </w:r>
      <w:r w:rsidR="00A474B0">
        <w:t xml:space="preserve"> this is the “happy” encounter </w:t>
      </w:r>
      <w:r>
        <w:t xml:space="preserve">with a tendency to </w:t>
      </w:r>
      <w:proofErr w:type="gramStart"/>
      <w:r>
        <w:t>be missed</w:t>
      </w:r>
      <w:proofErr w:type="gramEnd"/>
      <w:r>
        <w:t xml:space="preserve"> in generality of “the coming-back, the insistence of the signs, by which we see ourselves governed by the pleasure principle”—what </w:t>
      </w:r>
      <w:proofErr w:type="spellStart"/>
      <w:r>
        <w:t>Lacan</w:t>
      </w:r>
      <w:proofErr w:type="spellEnd"/>
      <w:r>
        <w:t xml:space="preserve">, too, called “the </w:t>
      </w:r>
      <w:r>
        <w:rPr>
          <w:i/>
        </w:rPr>
        <w:t>automaton”</w:t>
      </w:r>
      <w:r>
        <w:t>.</w:t>
      </w:r>
      <w:r w:rsidRPr="0066455E">
        <w:t xml:space="preserve"> For </w:t>
      </w:r>
      <w:proofErr w:type="spellStart"/>
      <w:r w:rsidRPr="0066455E">
        <w:t>Lacan</w:t>
      </w:r>
      <w:proofErr w:type="spellEnd"/>
      <w:r w:rsidRPr="0066455E">
        <w:t xml:space="preserve">, language, part of the Symbolic order, comprises the repetitions that we all live, every day, which shield us from something more “real”—in this case, a traumatic event in our memory.  This “real” is almost impossible to access through the thicket of language, but it does erupt, in the form of an encounter, a chance encounter, a “happy” encounter for the psychoanalyst. Psychoanalysis seeks to elicit this encounter, which </w:t>
      </w:r>
      <w:proofErr w:type="spellStart"/>
      <w:r w:rsidRPr="0066455E">
        <w:t>Lacan</w:t>
      </w:r>
      <w:proofErr w:type="spellEnd"/>
      <w:r w:rsidRPr="0066455E">
        <w:t xml:space="preserve"> names, after Aristotle, </w:t>
      </w:r>
      <w:proofErr w:type="spellStart"/>
      <w:r w:rsidRPr="0066455E">
        <w:rPr>
          <w:i/>
        </w:rPr>
        <w:t>Tuchē</w:t>
      </w:r>
      <w:proofErr w:type="spellEnd"/>
      <w:r w:rsidRPr="0066455E">
        <w:t>.</w:t>
      </w:r>
      <w:r>
        <w:t xml:space="preserve">  </w:t>
      </w:r>
    </w:p>
  </w:footnote>
  <w:footnote w:id="11">
    <w:p w14:paraId="78CEDF84" w14:textId="77777777" w:rsidR="00E63C2D" w:rsidRPr="00DC60AF" w:rsidRDefault="00E63C2D">
      <w:pPr>
        <w:pStyle w:val="FootnoteText"/>
      </w:pPr>
      <w:r>
        <w:rPr>
          <w:rStyle w:val="FootnoteReference"/>
        </w:rPr>
        <w:footnoteRef/>
      </w:r>
      <w:r>
        <w:t xml:space="preserve"> J.L. Austin, </w:t>
      </w:r>
      <w:r w:rsidRPr="00DC60AF">
        <w:t>“αγα</w:t>
      </w:r>
      <w:proofErr w:type="spellStart"/>
      <w:r w:rsidRPr="00DC60AF">
        <w:t>θόν</w:t>
      </w:r>
      <w:proofErr w:type="spellEnd"/>
      <w:r w:rsidRPr="00DC60AF">
        <w:t xml:space="preserve"> and </w:t>
      </w:r>
      <w:proofErr w:type="spellStart"/>
      <w:r w:rsidRPr="00DC60AF">
        <w:t>εύδ</w:t>
      </w:r>
      <w:proofErr w:type="spellEnd"/>
      <w:r w:rsidRPr="00DC60AF">
        <w:t xml:space="preserve">αιμία in the </w:t>
      </w:r>
      <w:r w:rsidRPr="00DC60AF">
        <w:rPr>
          <w:i/>
        </w:rPr>
        <w:t>Ethics</w:t>
      </w:r>
      <w:r w:rsidRPr="00DC60AF">
        <w:t xml:space="preserve"> of Aristotle</w:t>
      </w:r>
      <w:r>
        <w:t>,</w:t>
      </w:r>
      <w:r w:rsidRPr="00DC60AF">
        <w:t xml:space="preserve">” </w:t>
      </w:r>
      <w:r>
        <w:t xml:space="preserve">in </w:t>
      </w:r>
      <w:r>
        <w:rPr>
          <w:i/>
        </w:rPr>
        <w:t>Philosophical Papers</w:t>
      </w:r>
      <w:r>
        <w:t>, London: Oxford UP, 1979.</w:t>
      </w:r>
    </w:p>
  </w:footnote>
  <w:footnote w:id="12">
    <w:p w14:paraId="3361C35D" w14:textId="77777777" w:rsidR="00F565FF" w:rsidRDefault="00F565FF">
      <w:pPr>
        <w:pStyle w:val="FootnoteText"/>
      </w:pPr>
      <w:r>
        <w:rPr>
          <w:rStyle w:val="FootnoteReference"/>
        </w:rPr>
        <w:footnoteRef/>
      </w:r>
      <w:r>
        <w:t xml:space="preserve"> </w:t>
      </w:r>
      <w:r w:rsidR="009565EC">
        <w:t xml:space="preserve">See Bentham’s remarkable last essay, “AUTO-ICON or, Farther Uses of the Dead to the Living,” ed. Robert A. </w:t>
      </w:r>
      <w:proofErr w:type="spellStart"/>
      <w:r w:rsidR="009565EC">
        <w:t>Fenn</w:t>
      </w:r>
      <w:proofErr w:type="spellEnd"/>
      <w:r w:rsidR="009565EC">
        <w:t xml:space="preserve">, Toronto: 1992. </w:t>
      </w:r>
      <w:r w:rsidR="00A17440">
        <w:t>(not published)</w:t>
      </w:r>
      <w:r w:rsidR="009565EC">
        <w:t xml:space="preserve"> Among other comparisons, Bentham compares his proposition of preserving our heads for display after we die </w:t>
      </w:r>
      <w:r w:rsidR="002165EB">
        <w:t xml:space="preserve">to the wooden head-puppet performances by George Stevens, </w:t>
      </w:r>
      <w:r w:rsidR="00A17440">
        <w:t>“</w:t>
      </w:r>
      <w:r w:rsidR="00A17440">
        <w:rPr>
          <w:lang w:val="en-US"/>
        </w:rPr>
        <w:t xml:space="preserve">Lecturer-Errant or Itinerant upon heads.”  Stevens’ </w:t>
      </w:r>
      <w:proofErr w:type="gramStart"/>
      <w:r w:rsidR="00A17440">
        <w:rPr>
          <w:lang w:val="en-US"/>
        </w:rPr>
        <w:t>wooden head</w:t>
      </w:r>
      <w:proofErr w:type="gramEnd"/>
      <w:r w:rsidR="00A17440">
        <w:rPr>
          <w:lang w:val="en-US"/>
        </w:rPr>
        <w:t xml:space="preserve"> performances were popular in England and the United States during the late 18th and early 19th centuries.</w:t>
      </w:r>
      <w:r w:rsidR="008721F9">
        <w:rPr>
          <w:lang w:val="en-US"/>
        </w:rPr>
        <w:t xml:space="preserve"> </w:t>
      </w:r>
      <w:r w:rsidR="00A17440">
        <w:rPr>
          <w:lang w:val="en-US"/>
        </w:rPr>
        <w:t xml:space="preserve">(8)   </w:t>
      </w:r>
    </w:p>
  </w:footnote>
  <w:footnote w:id="13">
    <w:p w14:paraId="48909CBA" w14:textId="77777777" w:rsidR="00E63C2D" w:rsidRPr="00581065" w:rsidRDefault="00E63C2D" w:rsidP="00581065">
      <w:pPr>
        <w:pStyle w:val="FootnoteText"/>
      </w:pPr>
      <w:r>
        <w:rPr>
          <w:rStyle w:val="FootnoteReference"/>
        </w:rPr>
        <w:footnoteRef/>
      </w:r>
      <w:r>
        <w:t xml:space="preserve"> J. Derrida, </w:t>
      </w:r>
      <w:r>
        <w:rPr>
          <w:i/>
        </w:rPr>
        <w:t>LI</w:t>
      </w:r>
      <w:r>
        <w:t>, 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0693"/>
      <w:docPartObj>
        <w:docPartGallery w:val="Page Numbers (Top of Page)"/>
        <w:docPartUnique/>
      </w:docPartObj>
    </w:sdtPr>
    <w:sdtEndPr/>
    <w:sdtContent>
      <w:p w14:paraId="1234D9D2" w14:textId="5948EF36" w:rsidR="00E63C2D" w:rsidRDefault="00A926D0">
        <w:pPr>
          <w:pStyle w:val="Header"/>
        </w:pPr>
        <w:r>
          <w:fldChar w:fldCharType="begin"/>
        </w:r>
        <w:r>
          <w:instrText xml:space="preserve"> PAGE   \* MERGEFORMAT </w:instrText>
        </w:r>
        <w:r>
          <w:fldChar w:fldCharType="separate"/>
        </w:r>
        <w:r w:rsidR="005B63F0">
          <w:rPr>
            <w:noProof/>
          </w:rPr>
          <w:t>8</w:t>
        </w:r>
        <w:r>
          <w:rPr>
            <w:noProof/>
          </w:rPr>
          <w:fldChar w:fldCharType="end"/>
        </w:r>
      </w:p>
    </w:sdtContent>
  </w:sdt>
  <w:p w14:paraId="109504E4" w14:textId="77777777" w:rsidR="00E63C2D" w:rsidRDefault="00E63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C7497"/>
    <w:multiLevelType w:val="hybridMultilevel"/>
    <w:tmpl w:val="10865A8A"/>
    <w:lvl w:ilvl="0" w:tplc="E684D5A0">
      <w:start w:val="1"/>
      <w:numFmt w:val="bullet"/>
      <w:lvlText w:val="•"/>
      <w:lvlJc w:val="left"/>
      <w:pPr>
        <w:tabs>
          <w:tab w:val="num" w:pos="720"/>
        </w:tabs>
        <w:ind w:left="720" w:hanging="360"/>
      </w:pPr>
      <w:rPr>
        <w:rFonts w:ascii="Arial" w:hAnsi="Arial" w:hint="default"/>
      </w:rPr>
    </w:lvl>
    <w:lvl w:ilvl="1" w:tplc="F17E17EC" w:tentative="1">
      <w:start w:val="1"/>
      <w:numFmt w:val="bullet"/>
      <w:lvlText w:val="•"/>
      <w:lvlJc w:val="left"/>
      <w:pPr>
        <w:tabs>
          <w:tab w:val="num" w:pos="1440"/>
        </w:tabs>
        <w:ind w:left="1440" w:hanging="360"/>
      </w:pPr>
      <w:rPr>
        <w:rFonts w:ascii="Arial" w:hAnsi="Arial" w:hint="default"/>
      </w:rPr>
    </w:lvl>
    <w:lvl w:ilvl="2" w:tplc="19DC60CE" w:tentative="1">
      <w:start w:val="1"/>
      <w:numFmt w:val="bullet"/>
      <w:lvlText w:val="•"/>
      <w:lvlJc w:val="left"/>
      <w:pPr>
        <w:tabs>
          <w:tab w:val="num" w:pos="2160"/>
        </w:tabs>
        <w:ind w:left="2160" w:hanging="360"/>
      </w:pPr>
      <w:rPr>
        <w:rFonts w:ascii="Arial" w:hAnsi="Arial" w:hint="default"/>
      </w:rPr>
    </w:lvl>
    <w:lvl w:ilvl="3" w:tplc="4C2239A2" w:tentative="1">
      <w:start w:val="1"/>
      <w:numFmt w:val="bullet"/>
      <w:lvlText w:val="•"/>
      <w:lvlJc w:val="left"/>
      <w:pPr>
        <w:tabs>
          <w:tab w:val="num" w:pos="2880"/>
        </w:tabs>
        <w:ind w:left="2880" w:hanging="360"/>
      </w:pPr>
      <w:rPr>
        <w:rFonts w:ascii="Arial" w:hAnsi="Arial" w:hint="default"/>
      </w:rPr>
    </w:lvl>
    <w:lvl w:ilvl="4" w:tplc="7E82A1C2" w:tentative="1">
      <w:start w:val="1"/>
      <w:numFmt w:val="bullet"/>
      <w:lvlText w:val="•"/>
      <w:lvlJc w:val="left"/>
      <w:pPr>
        <w:tabs>
          <w:tab w:val="num" w:pos="3600"/>
        </w:tabs>
        <w:ind w:left="3600" w:hanging="360"/>
      </w:pPr>
      <w:rPr>
        <w:rFonts w:ascii="Arial" w:hAnsi="Arial" w:hint="default"/>
      </w:rPr>
    </w:lvl>
    <w:lvl w:ilvl="5" w:tplc="2F762F9E" w:tentative="1">
      <w:start w:val="1"/>
      <w:numFmt w:val="bullet"/>
      <w:lvlText w:val="•"/>
      <w:lvlJc w:val="left"/>
      <w:pPr>
        <w:tabs>
          <w:tab w:val="num" w:pos="4320"/>
        </w:tabs>
        <w:ind w:left="4320" w:hanging="360"/>
      </w:pPr>
      <w:rPr>
        <w:rFonts w:ascii="Arial" w:hAnsi="Arial" w:hint="default"/>
      </w:rPr>
    </w:lvl>
    <w:lvl w:ilvl="6" w:tplc="18C0E9C0" w:tentative="1">
      <w:start w:val="1"/>
      <w:numFmt w:val="bullet"/>
      <w:lvlText w:val="•"/>
      <w:lvlJc w:val="left"/>
      <w:pPr>
        <w:tabs>
          <w:tab w:val="num" w:pos="5040"/>
        </w:tabs>
        <w:ind w:left="5040" w:hanging="360"/>
      </w:pPr>
      <w:rPr>
        <w:rFonts w:ascii="Arial" w:hAnsi="Arial" w:hint="default"/>
      </w:rPr>
    </w:lvl>
    <w:lvl w:ilvl="7" w:tplc="319A444E" w:tentative="1">
      <w:start w:val="1"/>
      <w:numFmt w:val="bullet"/>
      <w:lvlText w:val="•"/>
      <w:lvlJc w:val="left"/>
      <w:pPr>
        <w:tabs>
          <w:tab w:val="num" w:pos="5760"/>
        </w:tabs>
        <w:ind w:left="5760" w:hanging="360"/>
      </w:pPr>
      <w:rPr>
        <w:rFonts w:ascii="Arial" w:hAnsi="Arial" w:hint="default"/>
      </w:rPr>
    </w:lvl>
    <w:lvl w:ilvl="8" w:tplc="B594631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3E5"/>
    <w:rsid w:val="00000403"/>
    <w:rsid w:val="00002F61"/>
    <w:rsid w:val="000031E8"/>
    <w:rsid w:val="000107E4"/>
    <w:rsid w:val="00011D35"/>
    <w:rsid w:val="00013664"/>
    <w:rsid w:val="00015661"/>
    <w:rsid w:val="000169F0"/>
    <w:rsid w:val="00020C0C"/>
    <w:rsid w:val="00025710"/>
    <w:rsid w:val="00034E1C"/>
    <w:rsid w:val="0003616F"/>
    <w:rsid w:val="00042CE7"/>
    <w:rsid w:val="000443D3"/>
    <w:rsid w:val="00045700"/>
    <w:rsid w:val="0005532E"/>
    <w:rsid w:val="00055E44"/>
    <w:rsid w:val="00055F75"/>
    <w:rsid w:val="000634FE"/>
    <w:rsid w:val="0006686F"/>
    <w:rsid w:val="00076928"/>
    <w:rsid w:val="000823E5"/>
    <w:rsid w:val="000852BD"/>
    <w:rsid w:val="00090398"/>
    <w:rsid w:val="0009172C"/>
    <w:rsid w:val="000917AB"/>
    <w:rsid w:val="00097F07"/>
    <w:rsid w:val="000A29D8"/>
    <w:rsid w:val="000A6D95"/>
    <w:rsid w:val="000B0A61"/>
    <w:rsid w:val="000B203C"/>
    <w:rsid w:val="000B2A13"/>
    <w:rsid w:val="000B3461"/>
    <w:rsid w:val="000B42B2"/>
    <w:rsid w:val="000B548E"/>
    <w:rsid w:val="000B626C"/>
    <w:rsid w:val="000C0CBC"/>
    <w:rsid w:val="000C1FF0"/>
    <w:rsid w:val="000C3B70"/>
    <w:rsid w:val="000C4AAE"/>
    <w:rsid w:val="000C7D47"/>
    <w:rsid w:val="000D5737"/>
    <w:rsid w:val="000D60AD"/>
    <w:rsid w:val="000D6240"/>
    <w:rsid w:val="000D76DF"/>
    <w:rsid w:val="000E0998"/>
    <w:rsid w:val="000E1C27"/>
    <w:rsid w:val="000E1DEE"/>
    <w:rsid w:val="000E2ADA"/>
    <w:rsid w:val="000E61B0"/>
    <w:rsid w:val="000F06F0"/>
    <w:rsid w:val="000F5D8F"/>
    <w:rsid w:val="00101C70"/>
    <w:rsid w:val="001045F1"/>
    <w:rsid w:val="00110CDC"/>
    <w:rsid w:val="001112C3"/>
    <w:rsid w:val="001125A2"/>
    <w:rsid w:val="001168DF"/>
    <w:rsid w:val="001172E6"/>
    <w:rsid w:val="00122598"/>
    <w:rsid w:val="00124CBF"/>
    <w:rsid w:val="00125412"/>
    <w:rsid w:val="0012791D"/>
    <w:rsid w:val="00130BE9"/>
    <w:rsid w:val="00131115"/>
    <w:rsid w:val="00133B25"/>
    <w:rsid w:val="001359DB"/>
    <w:rsid w:val="001534EE"/>
    <w:rsid w:val="00153C9A"/>
    <w:rsid w:val="00161AAE"/>
    <w:rsid w:val="00165003"/>
    <w:rsid w:val="001659B9"/>
    <w:rsid w:val="00167047"/>
    <w:rsid w:val="00174A46"/>
    <w:rsid w:val="001836DC"/>
    <w:rsid w:val="00183F1B"/>
    <w:rsid w:val="001849FA"/>
    <w:rsid w:val="001859B0"/>
    <w:rsid w:val="001904E5"/>
    <w:rsid w:val="001907FE"/>
    <w:rsid w:val="00191505"/>
    <w:rsid w:val="001A2AB4"/>
    <w:rsid w:val="001A6F5C"/>
    <w:rsid w:val="001B1223"/>
    <w:rsid w:val="001C0230"/>
    <w:rsid w:val="001C1063"/>
    <w:rsid w:val="001C3690"/>
    <w:rsid w:val="001C42B9"/>
    <w:rsid w:val="001D04A8"/>
    <w:rsid w:val="001D4082"/>
    <w:rsid w:val="001E2C1D"/>
    <w:rsid w:val="001E7444"/>
    <w:rsid w:val="001F077A"/>
    <w:rsid w:val="001F0B1D"/>
    <w:rsid w:val="001F7583"/>
    <w:rsid w:val="00202A8E"/>
    <w:rsid w:val="002070A7"/>
    <w:rsid w:val="0021135E"/>
    <w:rsid w:val="002147D0"/>
    <w:rsid w:val="00215A18"/>
    <w:rsid w:val="002165EB"/>
    <w:rsid w:val="00230F42"/>
    <w:rsid w:val="0023270B"/>
    <w:rsid w:val="002369DE"/>
    <w:rsid w:val="00237140"/>
    <w:rsid w:val="00237439"/>
    <w:rsid w:val="00243C59"/>
    <w:rsid w:val="00275EE6"/>
    <w:rsid w:val="00282591"/>
    <w:rsid w:val="00282A41"/>
    <w:rsid w:val="00287BAD"/>
    <w:rsid w:val="00290EE9"/>
    <w:rsid w:val="0029116B"/>
    <w:rsid w:val="0029627A"/>
    <w:rsid w:val="002A01E8"/>
    <w:rsid w:val="002A096F"/>
    <w:rsid w:val="002A1B35"/>
    <w:rsid w:val="002A7CCD"/>
    <w:rsid w:val="002B1719"/>
    <w:rsid w:val="002B463D"/>
    <w:rsid w:val="002B4A23"/>
    <w:rsid w:val="002B5F9D"/>
    <w:rsid w:val="002C3BA8"/>
    <w:rsid w:val="002C3E00"/>
    <w:rsid w:val="002C478F"/>
    <w:rsid w:val="002C71D8"/>
    <w:rsid w:val="002E3072"/>
    <w:rsid w:val="002E347F"/>
    <w:rsid w:val="003061A6"/>
    <w:rsid w:val="00311C00"/>
    <w:rsid w:val="00314436"/>
    <w:rsid w:val="0032377D"/>
    <w:rsid w:val="00324C41"/>
    <w:rsid w:val="003267AD"/>
    <w:rsid w:val="00331BA9"/>
    <w:rsid w:val="00333A17"/>
    <w:rsid w:val="00334D61"/>
    <w:rsid w:val="003356A2"/>
    <w:rsid w:val="00335912"/>
    <w:rsid w:val="00342780"/>
    <w:rsid w:val="003428CA"/>
    <w:rsid w:val="00344E9B"/>
    <w:rsid w:val="00347B6C"/>
    <w:rsid w:val="00347F47"/>
    <w:rsid w:val="00351A7E"/>
    <w:rsid w:val="0035271E"/>
    <w:rsid w:val="003551F6"/>
    <w:rsid w:val="00356891"/>
    <w:rsid w:val="0035775E"/>
    <w:rsid w:val="00362822"/>
    <w:rsid w:val="00362952"/>
    <w:rsid w:val="003700FA"/>
    <w:rsid w:val="00375C65"/>
    <w:rsid w:val="00376BA6"/>
    <w:rsid w:val="00380B00"/>
    <w:rsid w:val="00383493"/>
    <w:rsid w:val="00383B6C"/>
    <w:rsid w:val="003875D7"/>
    <w:rsid w:val="0039332E"/>
    <w:rsid w:val="003946C3"/>
    <w:rsid w:val="00394993"/>
    <w:rsid w:val="00396A33"/>
    <w:rsid w:val="003A14CC"/>
    <w:rsid w:val="003A1FFE"/>
    <w:rsid w:val="003A3019"/>
    <w:rsid w:val="003A4B59"/>
    <w:rsid w:val="003A544F"/>
    <w:rsid w:val="003A5587"/>
    <w:rsid w:val="003B0B50"/>
    <w:rsid w:val="003B20E8"/>
    <w:rsid w:val="003B394F"/>
    <w:rsid w:val="003B3DFE"/>
    <w:rsid w:val="003C149F"/>
    <w:rsid w:val="003C216D"/>
    <w:rsid w:val="003C72DA"/>
    <w:rsid w:val="003D0FEF"/>
    <w:rsid w:val="003D4B76"/>
    <w:rsid w:val="003E1A80"/>
    <w:rsid w:val="003E341D"/>
    <w:rsid w:val="003E5793"/>
    <w:rsid w:val="003E6446"/>
    <w:rsid w:val="003E74D0"/>
    <w:rsid w:val="003E75E1"/>
    <w:rsid w:val="003F0D68"/>
    <w:rsid w:val="003F0FE2"/>
    <w:rsid w:val="003F2155"/>
    <w:rsid w:val="003F4F09"/>
    <w:rsid w:val="003F5804"/>
    <w:rsid w:val="0040453E"/>
    <w:rsid w:val="00407165"/>
    <w:rsid w:val="00411123"/>
    <w:rsid w:val="00412EF3"/>
    <w:rsid w:val="0041323D"/>
    <w:rsid w:val="004212D3"/>
    <w:rsid w:val="00422E7B"/>
    <w:rsid w:val="00426590"/>
    <w:rsid w:val="00433018"/>
    <w:rsid w:val="004347B3"/>
    <w:rsid w:val="00434A23"/>
    <w:rsid w:val="00434A6A"/>
    <w:rsid w:val="00443173"/>
    <w:rsid w:val="0044510E"/>
    <w:rsid w:val="004451F6"/>
    <w:rsid w:val="00451329"/>
    <w:rsid w:val="004513D2"/>
    <w:rsid w:val="00455D55"/>
    <w:rsid w:val="00456519"/>
    <w:rsid w:val="00462C69"/>
    <w:rsid w:val="00467032"/>
    <w:rsid w:val="00471312"/>
    <w:rsid w:val="0047255A"/>
    <w:rsid w:val="0048402F"/>
    <w:rsid w:val="00485A16"/>
    <w:rsid w:val="00485C88"/>
    <w:rsid w:val="00490105"/>
    <w:rsid w:val="00490C89"/>
    <w:rsid w:val="004A1222"/>
    <w:rsid w:val="004A30DF"/>
    <w:rsid w:val="004A7D58"/>
    <w:rsid w:val="004B03DA"/>
    <w:rsid w:val="004B12AD"/>
    <w:rsid w:val="004B4579"/>
    <w:rsid w:val="004C3EBE"/>
    <w:rsid w:val="004C4A92"/>
    <w:rsid w:val="004C51BC"/>
    <w:rsid w:val="004D066F"/>
    <w:rsid w:val="004D0989"/>
    <w:rsid w:val="004D3575"/>
    <w:rsid w:val="004D7ED8"/>
    <w:rsid w:val="004E13DE"/>
    <w:rsid w:val="004E19B2"/>
    <w:rsid w:val="004E1A1D"/>
    <w:rsid w:val="004F0387"/>
    <w:rsid w:val="004F232C"/>
    <w:rsid w:val="004F5BD4"/>
    <w:rsid w:val="00501E43"/>
    <w:rsid w:val="00505237"/>
    <w:rsid w:val="00515194"/>
    <w:rsid w:val="00520275"/>
    <w:rsid w:val="00523334"/>
    <w:rsid w:val="005264FE"/>
    <w:rsid w:val="00527285"/>
    <w:rsid w:val="00531497"/>
    <w:rsid w:val="00532E58"/>
    <w:rsid w:val="005336B3"/>
    <w:rsid w:val="00533CB7"/>
    <w:rsid w:val="005425F7"/>
    <w:rsid w:val="005428DD"/>
    <w:rsid w:val="00561B41"/>
    <w:rsid w:val="0056297E"/>
    <w:rsid w:val="00565038"/>
    <w:rsid w:val="00570D2E"/>
    <w:rsid w:val="00572F31"/>
    <w:rsid w:val="00574052"/>
    <w:rsid w:val="005743E6"/>
    <w:rsid w:val="00577A13"/>
    <w:rsid w:val="00577DC6"/>
    <w:rsid w:val="00577E4B"/>
    <w:rsid w:val="005805CE"/>
    <w:rsid w:val="00581060"/>
    <w:rsid w:val="00581065"/>
    <w:rsid w:val="005815B9"/>
    <w:rsid w:val="00584280"/>
    <w:rsid w:val="0058724D"/>
    <w:rsid w:val="005908C7"/>
    <w:rsid w:val="005915DB"/>
    <w:rsid w:val="0059216B"/>
    <w:rsid w:val="00595762"/>
    <w:rsid w:val="00596B65"/>
    <w:rsid w:val="00596D14"/>
    <w:rsid w:val="005A27DC"/>
    <w:rsid w:val="005A7912"/>
    <w:rsid w:val="005B240E"/>
    <w:rsid w:val="005B3DD4"/>
    <w:rsid w:val="005B63F0"/>
    <w:rsid w:val="005B7E55"/>
    <w:rsid w:val="005C169D"/>
    <w:rsid w:val="005D2860"/>
    <w:rsid w:val="005E458F"/>
    <w:rsid w:val="005F25D8"/>
    <w:rsid w:val="005F3617"/>
    <w:rsid w:val="005F48C2"/>
    <w:rsid w:val="005F7E8F"/>
    <w:rsid w:val="006025A1"/>
    <w:rsid w:val="00602B96"/>
    <w:rsid w:val="0060517B"/>
    <w:rsid w:val="00606286"/>
    <w:rsid w:val="00606B28"/>
    <w:rsid w:val="00607D88"/>
    <w:rsid w:val="00607FB6"/>
    <w:rsid w:val="006161E8"/>
    <w:rsid w:val="00625A83"/>
    <w:rsid w:val="00627A63"/>
    <w:rsid w:val="006317A3"/>
    <w:rsid w:val="00631DC0"/>
    <w:rsid w:val="00634259"/>
    <w:rsid w:val="0063736A"/>
    <w:rsid w:val="006421C8"/>
    <w:rsid w:val="00657C2E"/>
    <w:rsid w:val="006613EC"/>
    <w:rsid w:val="0066274F"/>
    <w:rsid w:val="006635BC"/>
    <w:rsid w:val="0066455E"/>
    <w:rsid w:val="00664780"/>
    <w:rsid w:val="00670A55"/>
    <w:rsid w:val="00672226"/>
    <w:rsid w:val="006730C7"/>
    <w:rsid w:val="006773F7"/>
    <w:rsid w:val="00682B0D"/>
    <w:rsid w:val="00686584"/>
    <w:rsid w:val="006A1CBD"/>
    <w:rsid w:val="006A6A04"/>
    <w:rsid w:val="006B056B"/>
    <w:rsid w:val="006B2AF7"/>
    <w:rsid w:val="006B5EB2"/>
    <w:rsid w:val="006B6601"/>
    <w:rsid w:val="006C5BBF"/>
    <w:rsid w:val="006C5FCE"/>
    <w:rsid w:val="006C7402"/>
    <w:rsid w:val="006D2699"/>
    <w:rsid w:val="006D3327"/>
    <w:rsid w:val="006D6911"/>
    <w:rsid w:val="006E4B4E"/>
    <w:rsid w:val="006E7BE1"/>
    <w:rsid w:val="006E7DD5"/>
    <w:rsid w:val="006F36D6"/>
    <w:rsid w:val="006F60AE"/>
    <w:rsid w:val="00700865"/>
    <w:rsid w:val="0070337E"/>
    <w:rsid w:val="00703654"/>
    <w:rsid w:val="00707143"/>
    <w:rsid w:val="00707A8B"/>
    <w:rsid w:val="00710E1C"/>
    <w:rsid w:val="00712EC1"/>
    <w:rsid w:val="00713966"/>
    <w:rsid w:val="00713FD2"/>
    <w:rsid w:val="00714A6E"/>
    <w:rsid w:val="007151FD"/>
    <w:rsid w:val="00717BF8"/>
    <w:rsid w:val="007212E7"/>
    <w:rsid w:val="007212FC"/>
    <w:rsid w:val="00723117"/>
    <w:rsid w:val="007241AB"/>
    <w:rsid w:val="007274A4"/>
    <w:rsid w:val="007316DE"/>
    <w:rsid w:val="007335B1"/>
    <w:rsid w:val="00734EC5"/>
    <w:rsid w:val="00735887"/>
    <w:rsid w:val="00736E68"/>
    <w:rsid w:val="00737E84"/>
    <w:rsid w:val="00740F92"/>
    <w:rsid w:val="007425AA"/>
    <w:rsid w:val="007427D4"/>
    <w:rsid w:val="00746764"/>
    <w:rsid w:val="00746D78"/>
    <w:rsid w:val="00751F47"/>
    <w:rsid w:val="0075574F"/>
    <w:rsid w:val="00755C42"/>
    <w:rsid w:val="007615AE"/>
    <w:rsid w:val="0076647F"/>
    <w:rsid w:val="007666DB"/>
    <w:rsid w:val="00783801"/>
    <w:rsid w:val="00791B94"/>
    <w:rsid w:val="00792430"/>
    <w:rsid w:val="00792B4D"/>
    <w:rsid w:val="00792D19"/>
    <w:rsid w:val="00794BCC"/>
    <w:rsid w:val="00795824"/>
    <w:rsid w:val="007A7636"/>
    <w:rsid w:val="007A780B"/>
    <w:rsid w:val="007B00D3"/>
    <w:rsid w:val="007B2A19"/>
    <w:rsid w:val="007B7CC5"/>
    <w:rsid w:val="007C0239"/>
    <w:rsid w:val="007C0E9C"/>
    <w:rsid w:val="007C166E"/>
    <w:rsid w:val="007C4982"/>
    <w:rsid w:val="007C5CCD"/>
    <w:rsid w:val="007C7C17"/>
    <w:rsid w:val="007D2AC6"/>
    <w:rsid w:val="007D3E51"/>
    <w:rsid w:val="007E084F"/>
    <w:rsid w:val="007F3CB2"/>
    <w:rsid w:val="0080256D"/>
    <w:rsid w:val="00810811"/>
    <w:rsid w:val="008156F5"/>
    <w:rsid w:val="00816358"/>
    <w:rsid w:val="00816742"/>
    <w:rsid w:val="00820797"/>
    <w:rsid w:val="00835610"/>
    <w:rsid w:val="00835F3B"/>
    <w:rsid w:val="00843E8F"/>
    <w:rsid w:val="00852748"/>
    <w:rsid w:val="008542F2"/>
    <w:rsid w:val="008547D3"/>
    <w:rsid w:val="00856D78"/>
    <w:rsid w:val="00861456"/>
    <w:rsid w:val="0086268A"/>
    <w:rsid w:val="00862D89"/>
    <w:rsid w:val="00863FC4"/>
    <w:rsid w:val="00864068"/>
    <w:rsid w:val="008653DC"/>
    <w:rsid w:val="008721F9"/>
    <w:rsid w:val="00872B07"/>
    <w:rsid w:val="0087502B"/>
    <w:rsid w:val="00876E0A"/>
    <w:rsid w:val="008772DB"/>
    <w:rsid w:val="00886059"/>
    <w:rsid w:val="008A1254"/>
    <w:rsid w:val="008A3128"/>
    <w:rsid w:val="008A3DB1"/>
    <w:rsid w:val="008B0FA2"/>
    <w:rsid w:val="008B13C2"/>
    <w:rsid w:val="008B1D0E"/>
    <w:rsid w:val="008B4579"/>
    <w:rsid w:val="008B4F51"/>
    <w:rsid w:val="008C03ED"/>
    <w:rsid w:val="008C0887"/>
    <w:rsid w:val="008C43D9"/>
    <w:rsid w:val="008C7135"/>
    <w:rsid w:val="008E1319"/>
    <w:rsid w:val="008E34F0"/>
    <w:rsid w:val="008E5507"/>
    <w:rsid w:val="008F0CB7"/>
    <w:rsid w:val="008F6E0D"/>
    <w:rsid w:val="009021B7"/>
    <w:rsid w:val="00905A6F"/>
    <w:rsid w:val="009062DA"/>
    <w:rsid w:val="009069E3"/>
    <w:rsid w:val="00922848"/>
    <w:rsid w:val="009243B4"/>
    <w:rsid w:val="00925196"/>
    <w:rsid w:val="00927778"/>
    <w:rsid w:val="009323EB"/>
    <w:rsid w:val="00934694"/>
    <w:rsid w:val="00936ED1"/>
    <w:rsid w:val="009513BD"/>
    <w:rsid w:val="009543C3"/>
    <w:rsid w:val="009549CB"/>
    <w:rsid w:val="009565EC"/>
    <w:rsid w:val="00961C5B"/>
    <w:rsid w:val="00964E40"/>
    <w:rsid w:val="0098162A"/>
    <w:rsid w:val="00981F06"/>
    <w:rsid w:val="0098276D"/>
    <w:rsid w:val="009846A7"/>
    <w:rsid w:val="00985276"/>
    <w:rsid w:val="00985750"/>
    <w:rsid w:val="00987462"/>
    <w:rsid w:val="00987837"/>
    <w:rsid w:val="009878AD"/>
    <w:rsid w:val="00992E30"/>
    <w:rsid w:val="0099595D"/>
    <w:rsid w:val="00996078"/>
    <w:rsid w:val="009A181D"/>
    <w:rsid w:val="009A51F8"/>
    <w:rsid w:val="009A6DBB"/>
    <w:rsid w:val="009A7EDA"/>
    <w:rsid w:val="009B1F1E"/>
    <w:rsid w:val="009B3F18"/>
    <w:rsid w:val="009B5213"/>
    <w:rsid w:val="009B7F37"/>
    <w:rsid w:val="009C5954"/>
    <w:rsid w:val="009C5EF3"/>
    <w:rsid w:val="009E1063"/>
    <w:rsid w:val="009E55AC"/>
    <w:rsid w:val="009F2EA3"/>
    <w:rsid w:val="009F61E8"/>
    <w:rsid w:val="009F634B"/>
    <w:rsid w:val="00A0257E"/>
    <w:rsid w:val="00A07E59"/>
    <w:rsid w:val="00A14E0D"/>
    <w:rsid w:val="00A17440"/>
    <w:rsid w:val="00A17B7A"/>
    <w:rsid w:val="00A225E5"/>
    <w:rsid w:val="00A326B4"/>
    <w:rsid w:val="00A45BB4"/>
    <w:rsid w:val="00A46295"/>
    <w:rsid w:val="00A474B0"/>
    <w:rsid w:val="00A72C7A"/>
    <w:rsid w:val="00A75C1C"/>
    <w:rsid w:val="00A8262B"/>
    <w:rsid w:val="00A83D3B"/>
    <w:rsid w:val="00A844A3"/>
    <w:rsid w:val="00A872F4"/>
    <w:rsid w:val="00A911FE"/>
    <w:rsid w:val="00A926D0"/>
    <w:rsid w:val="00A942E2"/>
    <w:rsid w:val="00A963A7"/>
    <w:rsid w:val="00AA27D7"/>
    <w:rsid w:val="00AA2D16"/>
    <w:rsid w:val="00AA36F0"/>
    <w:rsid w:val="00AB2D36"/>
    <w:rsid w:val="00AB3713"/>
    <w:rsid w:val="00AC22F6"/>
    <w:rsid w:val="00AD2406"/>
    <w:rsid w:val="00AD37C6"/>
    <w:rsid w:val="00AD67DC"/>
    <w:rsid w:val="00AD71FD"/>
    <w:rsid w:val="00AD7B0E"/>
    <w:rsid w:val="00AE4078"/>
    <w:rsid w:val="00AE7A8C"/>
    <w:rsid w:val="00AF1B14"/>
    <w:rsid w:val="00AF1D2E"/>
    <w:rsid w:val="00B02495"/>
    <w:rsid w:val="00B056B8"/>
    <w:rsid w:val="00B12610"/>
    <w:rsid w:val="00B14601"/>
    <w:rsid w:val="00B14B8A"/>
    <w:rsid w:val="00B16BA1"/>
    <w:rsid w:val="00B204C1"/>
    <w:rsid w:val="00B2454A"/>
    <w:rsid w:val="00B25D8B"/>
    <w:rsid w:val="00B26094"/>
    <w:rsid w:val="00B34741"/>
    <w:rsid w:val="00B360C2"/>
    <w:rsid w:val="00B37A89"/>
    <w:rsid w:val="00B41C5F"/>
    <w:rsid w:val="00B43BDC"/>
    <w:rsid w:val="00B449F6"/>
    <w:rsid w:val="00B453BB"/>
    <w:rsid w:val="00B46C18"/>
    <w:rsid w:val="00B554C7"/>
    <w:rsid w:val="00B62502"/>
    <w:rsid w:val="00B62B53"/>
    <w:rsid w:val="00B7068C"/>
    <w:rsid w:val="00B71C80"/>
    <w:rsid w:val="00B72CAA"/>
    <w:rsid w:val="00B72EE8"/>
    <w:rsid w:val="00B74AC0"/>
    <w:rsid w:val="00B752E5"/>
    <w:rsid w:val="00B757A6"/>
    <w:rsid w:val="00B8575E"/>
    <w:rsid w:val="00BA3091"/>
    <w:rsid w:val="00BB06D8"/>
    <w:rsid w:val="00BB086A"/>
    <w:rsid w:val="00BC4F88"/>
    <w:rsid w:val="00BC5AD6"/>
    <w:rsid w:val="00BC600F"/>
    <w:rsid w:val="00BD6897"/>
    <w:rsid w:val="00BD7E2C"/>
    <w:rsid w:val="00BF0430"/>
    <w:rsid w:val="00BF04F6"/>
    <w:rsid w:val="00BF16B8"/>
    <w:rsid w:val="00BF1FF4"/>
    <w:rsid w:val="00BF489F"/>
    <w:rsid w:val="00C00333"/>
    <w:rsid w:val="00C01F57"/>
    <w:rsid w:val="00C02B0C"/>
    <w:rsid w:val="00C03D40"/>
    <w:rsid w:val="00C13E4A"/>
    <w:rsid w:val="00C15CD8"/>
    <w:rsid w:val="00C16055"/>
    <w:rsid w:val="00C20189"/>
    <w:rsid w:val="00C22606"/>
    <w:rsid w:val="00C26123"/>
    <w:rsid w:val="00C26895"/>
    <w:rsid w:val="00C27DFB"/>
    <w:rsid w:val="00C3171D"/>
    <w:rsid w:val="00C35E98"/>
    <w:rsid w:val="00C36678"/>
    <w:rsid w:val="00C36CBB"/>
    <w:rsid w:val="00C3735F"/>
    <w:rsid w:val="00C37DEB"/>
    <w:rsid w:val="00C45FA2"/>
    <w:rsid w:val="00C46242"/>
    <w:rsid w:val="00C46516"/>
    <w:rsid w:val="00C47685"/>
    <w:rsid w:val="00C52E59"/>
    <w:rsid w:val="00C57389"/>
    <w:rsid w:val="00C6382C"/>
    <w:rsid w:val="00C75F76"/>
    <w:rsid w:val="00C844E1"/>
    <w:rsid w:val="00C85A61"/>
    <w:rsid w:val="00C86C16"/>
    <w:rsid w:val="00C90CF5"/>
    <w:rsid w:val="00C9317E"/>
    <w:rsid w:val="00C9665E"/>
    <w:rsid w:val="00CA7C86"/>
    <w:rsid w:val="00CB29EC"/>
    <w:rsid w:val="00CC017D"/>
    <w:rsid w:val="00CC38F4"/>
    <w:rsid w:val="00CC47EA"/>
    <w:rsid w:val="00CC5969"/>
    <w:rsid w:val="00CC7E9B"/>
    <w:rsid w:val="00CD354F"/>
    <w:rsid w:val="00CE206C"/>
    <w:rsid w:val="00CE2D4C"/>
    <w:rsid w:val="00CE52F6"/>
    <w:rsid w:val="00CE6BB7"/>
    <w:rsid w:val="00CE7EBE"/>
    <w:rsid w:val="00CF0D3F"/>
    <w:rsid w:val="00CF3A18"/>
    <w:rsid w:val="00D11947"/>
    <w:rsid w:val="00D14928"/>
    <w:rsid w:val="00D15F4E"/>
    <w:rsid w:val="00D16D6F"/>
    <w:rsid w:val="00D16EE3"/>
    <w:rsid w:val="00D208D9"/>
    <w:rsid w:val="00D24D4B"/>
    <w:rsid w:val="00D30237"/>
    <w:rsid w:val="00D31F79"/>
    <w:rsid w:val="00D33090"/>
    <w:rsid w:val="00D43654"/>
    <w:rsid w:val="00D464A3"/>
    <w:rsid w:val="00D53B5D"/>
    <w:rsid w:val="00D56BE6"/>
    <w:rsid w:val="00D62CC7"/>
    <w:rsid w:val="00D672DA"/>
    <w:rsid w:val="00D67435"/>
    <w:rsid w:val="00D723F0"/>
    <w:rsid w:val="00D726E9"/>
    <w:rsid w:val="00D77087"/>
    <w:rsid w:val="00D8157C"/>
    <w:rsid w:val="00D86369"/>
    <w:rsid w:val="00D8699A"/>
    <w:rsid w:val="00D92701"/>
    <w:rsid w:val="00D94199"/>
    <w:rsid w:val="00D94297"/>
    <w:rsid w:val="00D9521C"/>
    <w:rsid w:val="00D97990"/>
    <w:rsid w:val="00DA29D7"/>
    <w:rsid w:val="00DA3792"/>
    <w:rsid w:val="00DA41CF"/>
    <w:rsid w:val="00DB141B"/>
    <w:rsid w:val="00DC484B"/>
    <w:rsid w:val="00DC60AF"/>
    <w:rsid w:val="00DD111C"/>
    <w:rsid w:val="00DD5C11"/>
    <w:rsid w:val="00DD5C17"/>
    <w:rsid w:val="00DD69AE"/>
    <w:rsid w:val="00DD7D0A"/>
    <w:rsid w:val="00DE51DE"/>
    <w:rsid w:val="00DF0EDF"/>
    <w:rsid w:val="00DF3191"/>
    <w:rsid w:val="00DF4C50"/>
    <w:rsid w:val="00DF553E"/>
    <w:rsid w:val="00E05797"/>
    <w:rsid w:val="00E06C91"/>
    <w:rsid w:val="00E106B1"/>
    <w:rsid w:val="00E128C2"/>
    <w:rsid w:val="00E12FCA"/>
    <w:rsid w:val="00E13A1D"/>
    <w:rsid w:val="00E15D70"/>
    <w:rsid w:val="00E17C89"/>
    <w:rsid w:val="00E21237"/>
    <w:rsid w:val="00E2283A"/>
    <w:rsid w:val="00E25975"/>
    <w:rsid w:val="00E331E8"/>
    <w:rsid w:val="00E43C23"/>
    <w:rsid w:val="00E57316"/>
    <w:rsid w:val="00E6292F"/>
    <w:rsid w:val="00E63C2D"/>
    <w:rsid w:val="00E6461B"/>
    <w:rsid w:val="00E71A16"/>
    <w:rsid w:val="00E71D44"/>
    <w:rsid w:val="00E72520"/>
    <w:rsid w:val="00E73C6C"/>
    <w:rsid w:val="00E741FE"/>
    <w:rsid w:val="00E747CA"/>
    <w:rsid w:val="00E757BA"/>
    <w:rsid w:val="00E769BB"/>
    <w:rsid w:val="00E77737"/>
    <w:rsid w:val="00E80DB9"/>
    <w:rsid w:val="00E81990"/>
    <w:rsid w:val="00E878E2"/>
    <w:rsid w:val="00E93F11"/>
    <w:rsid w:val="00E95D1E"/>
    <w:rsid w:val="00EA2B0A"/>
    <w:rsid w:val="00EA57E6"/>
    <w:rsid w:val="00EA6CAE"/>
    <w:rsid w:val="00EA76AE"/>
    <w:rsid w:val="00EA7E89"/>
    <w:rsid w:val="00EB07B9"/>
    <w:rsid w:val="00EB416E"/>
    <w:rsid w:val="00EB451C"/>
    <w:rsid w:val="00EB520E"/>
    <w:rsid w:val="00EB7602"/>
    <w:rsid w:val="00EB7A73"/>
    <w:rsid w:val="00EC0D86"/>
    <w:rsid w:val="00ED072C"/>
    <w:rsid w:val="00ED0B9B"/>
    <w:rsid w:val="00ED0C54"/>
    <w:rsid w:val="00ED175A"/>
    <w:rsid w:val="00EE53E1"/>
    <w:rsid w:val="00EF2A7F"/>
    <w:rsid w:val="00EF37DC"/>
    <w:rsid w:val="00EF3C12"/>
    <w:rsid w:val="00EF6663"/>
    <w:rsid w:val="00EF6ACA"/>
    <w:rsid w:val="00F00614"/>
    <w:rsid w:val="00F00CEA"/>
    <w:rsid w:val="00F01F70"/>
    <w:rsid w:val="00F048CD"/>
    <w:rsid w:val="00F05C8C"/>
    <w:rsid w:val="00F06B67"/>
    <w:rsid w:val="00F10414"/>
    <w:rsid w:val="00F16B32"/>
    <w:rsid w:val="00F176D5"/>
    <w:rsid w:val="00F20500"/>
    <w:rsid w:val="00F21B99"/>
    <w:rsid w:val="00F22E3F"/>
    <w:rsid w:val="00F2314D"/>
    <w:rsid w:val="00F30E06"/>
    <w:rsid w:val="00F32D0D"/>
    <w:rsid w:val="00F34F09"/>
    <w:rsid w:val="00F36C4F"/>
    <w:rsid w:val="00F41E2C"/>
    <w:rsid w:val="00F4399B"/>
    <w:rsid w:val="00F46373"/>
    <w:rsid w:val="00F52DF0"/>
    <w:rsid w:val="00F565FF"/>
    <w:rsid w:val="00F608A0"/>
    <w:rsid w:val="00F62AE3"/>
    <w:rsid w:val="00F63179"/>
    <w:rsid w:val="00F64B9E"/>
    <w:rsid w:val="00F65674"/>
    <w:rsid w:val="00F6704B"/>
    <w:rsid w:val="00F742F8"/>
    <w:rsid w:val="00F74737"/>
    <w:rsid w:val="00F76333"/>
    <w:rsid w:val="00F764CD"/>
    <w:rsid w:val="00F7656E"/>
    <w:rsid w:val="00F76A5C"/>
    <w:rsid w:val="00F8411B"/>
    <w:rsid w:val="00F85F4E"/>
    <w:rsid w:val="00F878B9"/>
    <w:rsid w:val="00F90325"/>
    <w:rsid w:val="00F9208D"/>
    <w:rsid w:val="00F97F77"/>
    <w:rsid w:val="00FA0135"/>
    <w:rsid w:val="00FA0BF2"/>
    <w:rsid w:val="00FA52A8"/>
    <w:rsid w:val="00FA6CB8"/>
    <w:rsid w:val="00FB154B"/>
    <w:rsid w:val="00FB2C1C"/>
    <w:rsid w:val="00FB6D89"/>
    <w:rsid w:val="00FB7F66"/>
    <w:rsid w:val="00FC2A63"/>
    <w:rsid w:val="00FC3039"/>
    <w:rsid w:val="00FC5F0B"/>
    <w:rsid w:val="00FC669C"/>
    <w:rsid w:val="00FC753C"/>
    <w:rsid w:val="00FC7FB8"/>
    <w:rsid w:val="00FD29EE"/>
    <w:rsid w:val="00FD2A69"/>
    <w:rsid w:val="00FD5C09"/>
    <w:rsid w:val="00FD655D"/>
    <w:rsid w:val="00FE14BE"/>
    <w:rsid w:val="00FF6D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DD1441"/>
  <w15:docId w15:val="{CB32DEAB-8B60-4303-9A0A-4192ECEB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9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A181D"/>
    <w:pPr>
      <w:spacing w:after="0" w:line="240" w:lineRule="auto"/>
    </w:pPr>
    <w:rPr>
      <w:sz w:val="20"/>
      <w:szCs w:val="20"/>
    </w:rPr>
  </w:style>
  <w:style w:type="character" w:customStyle="1" w:styleId="FootnoteTextChar">
    <w:name w:val="Footnote Text Char"/>
    <w:basedOn w:val="DefaultParagraphFont"/>
    <w:link w:val="FootnoteText"/>
    <w:uiPriority w:val="99"/>
    <w:rsid w:val="009A181D"/>
    <w:rPr>
      <w:sz w:val="20"/>
      <w:szCs w:val="20"/>
    </w:rPr>
  </w:style>
  <w:style w:type="character" w:styleId="FootnoteReference">
    <w:name w:val="footnote reference"/>
    <w:basedOn w:val="DefaultParagraphFont"/>
    <w:uiPriority w:val="99"/>
    <w:semiHidden/>
    <w:unhideWhenUsed/>
    <w:rsid w:val="009A181D"/>
    <w:rPr>
      <w:vertAlign w:val="superscript"/>
    </w:rPr>
  </w:style>
  <w:style w:type="paragraph" w:styleId="BalloonText">
    <w:name w:val="Balloon Text"/>
    <w:basedOn w:val="Normal"/>
    <w:link w:val="BalloonTextChar"/>
    <w:uiPriority w:val="99"/>
    <w:semiHidden/>
    <w:unhideWhenUsed/>
    <w:rsid w:val="00D77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087"/>
    <w:rPr>
      <w:rFonts w:ascii="Tahoma" w:hAnsi="Tahoma" w:cs="Tahoma"/>
      <w:sz w:val="16"/>
      <w:szCs w:val="16"/>
    </w:rPr>
  </w:style>
  <w:style w:type="paragraph" w:styleId="Header">
    <w:name w:val="header"/>
    <w:basedOn w:val="Normal"/>
    <w:link w:val="HeaderChar"/>
    <w:uiPriority w:val="99"/>
    <w:unhideWhenUsed/>
    <w:rsid w:val="00311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C00"/>
  </w:style>
  <w:style w:type="paragraph" w:styleId="Footer">
    <w:name w:val="footer"/>
    <w:basedOn w:val="Normal"/>
    <w:link w:val="FooterChar"/>
    <w:uiPriority w:val="99"/>
    <w:unhideWhenUsed/>
    <w:rsid w:val="00311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C00"/>
  </w:style>
  <w:style w:type="character" w:styleId="EndnoteReference">
    <w:name w:val="endnote reference"/>
    <w:basedOn w:val="DefaultParagraphFont"/>
    <w:semiHidden/>
    <w:rsid w:val="00A17440"/>
    <w:rPr>
      <w:vertAlign w:val="superscript"/>
    </w:rPr>
  </w:style>
  <w:style w:type="paragraph" w:styleId="ListParagraph">
    <w:name w:val="List Paragraph"/>
    <w:basedOn w:val="Normal"/>
    <w:uiPriority w:val="34"/>
    <w:qFormat/>
    <w:rsid w:val="00F00CEA"/>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F6A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579721">
      <w:bodyDiv w:val="1"/>
      <w:marLeft w:val="0"/>
      <w:marRight w:val="0"/>
      <w:marTop w:val="0"/>
      <w:marBottom w:val="0"/>
      <w:divBdr>
        <w:top w:val="none" w:sz="0" w:space="0" w:color="auto"/>
        <w:left w:val="none" w:sz="0" w:space="0" w:color="auto"/>
        <w:bottom w:val="none" w:sz="0" w:space="0" w:color="auto"/>
        <w:right w:val="none" w:sz="0" w:space="0" w:color="auto"/>
      </w:divBdr>
      <w:divsChild>
        <w:div w:id="159062651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mgres?imgurl=http://img3.douban.com/view/page_note/large/public/p18774549-1.jpg&amp;imgrefurl=http://book.douban.com/subject/2020336/&amp;h=290&amp;w=600&amp;tbnid=i8qbdcdVbnG4mM:&amp;zoom=1&amp;docid=A7zSVKpRsjzIhM&amp;ei=mXPnU5a-GK6S7Aakt4HAAw&amp;tbm=isch&amp;ved=0CCwQMygOMA4&amp;iact=rc&amp;uact=3&amp;dur=3369&amp;page=2&amp;start=13&amp;ndsp=1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portalconservador.com/livros/Jeremy-Bentham-A-Fragment-on-Govern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B15B7D-1993-4381-834E-EAB21EC6F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2010</Words>
  <Characters>11458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dc:creator>
  <cp:lastModifiedBy>Shapiro, Carolyn</cp:lastModifiedBy>
  <cp:revision>3</cp:revision>
  <dcterms:created xsi:type="dcterms:W3CDTF">2017-03-03T16:11:00Z</dcterms:created>
  <dcterms:modified xsi:type="dcterms:W3CDTF">2017-03-03T16:14:00Z</dcterms:modified>
</cp:coreProperties>
</file>