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BBD" w:rsidRPr="00EB3D1B" w:rsidRDefault="00EB3D1B">
      <w:pPr>
        <w:rPr>
          <w:sz w:val="36"/>
          <w:szCs w:val="36"/>
        </w:rPr>
      </w:pPr>
      <w:r w:rsidRPr="00EB3D1B">
        <w:rPr>
          <w:sz w:val="36"/>
          <w:szCs w:val="36"/>
        </w:rPr>
        <w:t>The Urban Wanderer</w:t>
      </w:r>
      <w:r>
        <w:rPr>
          <w:sz w:val="36"/>
          <w:szCs w:val="36"/>
        </w:rPr>
        <w:br/>
      </w:r>
      <w:bookmarkStart w:id="0" w:name="_GoBack"/>
      <w:bookmarkEnd w:id="0"/>
    </w:p>
    <w:p w:rsidR="00A2281A" w:rsidRDefault="00A2281A"/>
    <w:p w:rsidR="00312B1F" w:rsidRDefault="00A2281A">
      <w:r w:rsidRPr="00A2281A">
        <w:rPr>
          <w:i/>
        </w:rPr>
        <w:t>Living with Buildings and Walking with Ghosts</w:t>
      </w:r>
      <w:r>
        <w:t xml:space="preserve">, Iain Sinclair </w:t>
      </w:r>
    </w:p>
    <w:p w:rsidR="00A2281A" w:rsidRDefault="00A2281A">
      <w:r>
        <w:t>(Profile Books/</w:t>
      </w:r>
      <w:proofErr w:type="spellStart"/>
      <w:r>
        <w:t>Wellcome</w:t>
      </w:r>
      <w:proofErr w:type="spellEnd"/>
      <w:r>
        <w:t xml:space="preserve"> Foundation)</w:t>
      </w:r>
    </w:p>
    <w:p w:rsidR="00312B1F" w:rsidRDefault="00312B1F"/>
    <w:p w:rsidR="00A2281A" w:rsidRDefault="00312B1F">
      <w:r>
        <w:t>It is a given in Iain Sinclair’s new book, which is subtitled ‘On Health and Architecture’, that people respond to the spaces and places around them</w:t>
      </w:r>
      <w:r w:rsidR="00493D8D">
        <w:t>, some more than others</w:t>
      </w:r>
      <w:r>
        <w:t xml:space="preserve">: ‘Philip is preternaturally alert to manifestations of the uncanny.’ (p 123) Anyone expecting a formal treatise on health and architecture, a scholarly tome or </w:t>
      </w:r>
      <w:r w:rsidR="00F85B8B">
        <w:t>academic treatise, will be disappointed,</w:t>
      </w:r>
      <w:r w:rsidR="00CE662C">
        <w:t xml:space="preserve"> but fans of Sinclair’s elliptical, meandering prose and tho</w:t>
      </w:r>
      <w:r w:rsidR="00F85B8B">
        <w:t>ught process will be delighted: t</w:t>
      </w:r>
      <w:r w:rsidR="00CE662C">
        <w:t>his is Sinclair at his best.</w:t>
      </w:r>
    </w:p>
    <w:p w:rsidR="00CE662C" w:rsidRDefault="00CE662C"/>
    <w:p w:rsidR="00CE662C" w:rsidRDefault="00CE662C">
      <w:r>
        <w:t xml:space="preserve">Acquaintances, cities, wastelands, </w:t>
      </w:r>
      <w:r w:rsidR="00EA3572">
        <w:t xml:space="preserve">strangers and </w:t>
      </w:r>
      <w:r>
        <w:t xml:space="preserve">friends are all subject to authorial scrutiny here. How does where we live, where we visit, and our attitudes to that, affect us and our wellbeing? </w:t>
      </w:r>
    </w:p>
    <w:p w:rsidR="00CE662C" w:rsidRDefault="00CE662C"/>
    <w:p w:rsidR="00CE662C" w:rsidRDefault="00CE662C" w:rsidP="00CE662C">
      <w:pPr>
        <w:ind w:left="284"/>
      </w:pPr>
      <w:r>
        <w:t xml:space="preserve">[W]e </w:t>
      </w:r>
      <w:proofErr w:type="gramStart"/>
      <w:r>
        <w:t>are</w:t>
      </w:r>
      <w:proofErr w:type="gramEnd"/>
      <w:r>
        <w:t xml:space="preserve"> affected by the presence of individual buildings as by the trees of the forest. Each fossilised trunk its own history, each trunk part of a more complex organism: the city. Our traces are felt in the communication between buildings as they register our passage. The system is in precarious balance. (p 27)</w:t>
      </w:r>
    </w:p>
    <w:p w:rsidR="00CE662C" w:rsidRDefault="00CE662C"/>
    <w:p w:rsidR="00CE662C" w:rsidRDefault="00CE662C">
      <w:r>
        <w:t xml:space="preserve">Upset this balance, </w:t>
      </w:r>
      <w:r w:rsidR="00EA3572">
        <w:t xml:space="preserve">argues </w:t>
      </w:r>
      <w:r>
        <w:t xml:space="preserve">Sinclair, and </w:t>
      </w:r>
      <w:r w:rsidR="00EA3572">
        <w:t xml:space="preserve">both </w:t>
      </w:r>
      <w:r>
        <w:t>society and individuals become unsettled, disturbed</w:t>
      </w:r>
      <w:r w:rsidR="005907B9">
        <w:t>, even unwell</w:t>
      </w:r>
      <w:r w:rsidR="00EA3572">
        <w:t xml:space="preserve"> or sick.</w:t>
      </w:r>
    </w:p>
    <w:p w:rsidR="00CE662C" w:rsidRDefault="00CE662C"/>
    <w:p w:rsidR="00CE662C" w:rsidRDefault="00CE662C">
      <w:r>
        <w:t xml:space="preserve">Starting and ending in the East End of London, Sinclair takes several discursive journeys on the page, with an overall trajectory delineated by the section headings:    MOVE   </w:t>
      </w:r>
      <w:proofErr w:type="gramStart"/>
      <w:r>
        <w:t>FURTHER  OUT</w:t>
      </w:r>
      <w:proofErr w:type="gramEnd"/>
      <w:r w:rsidR="001A67F0">
        <w:t xml:space="preserve">. And he does, despite an epigraph by James </w:t>
      </w:r>
      <w:proofErr w:type="spellStart"/>
      <w:r w:rsidR="001A67F0">
        <w:t>Sallis</w:t>
      </w:r>
      <w:proofErr w:type="spellEnd"/>
      <w:r w:rsidR="001A67F0">
        <w:t xml:space="preserve"> that quotes Descartes, who ‘said that all our ills come from a man being unable to sit alone, quietly, in a room.’ </w:t>
      </w:r>
    </w:p>
    <w:p w:rsidR="00EA3572" w:rsidRDefault="00EA3572"/>
    <w:p w:rsidR="00EA3572" w:rsidRDefault="00EA3572">
      <w:r>
        <w:t xml:space="preserve">Sinclair, of course, </w:t>
      </w:r>
      <w:r w:rsidRPr="005907B9">
        <w:rPr>
          <w:i/>
        </w:rPr>
        <w:t>is</w:t>
      </w:r>
      <w:r>
        <w:t xml:space="preserve"> able to sit in a room and ponder, digest and write about where he has </w:t>
      </w:r>
      <w:r w:rsidR="00117684">
        <w:t>been and what he has seen, weaving</w:t>
      </w:r>
      <w:r>
        <w:t xml:space="preserve"> literary and </w:t>
      </w:r>
      <w:proofErr w:type="spellStart"/>
      <w:r>
        <w:t>psychogeographical</w:t>
      </w:r>
      <w:proofErr w:type="spellEnd"/>
      <w:r>
        <w:t xml:space="preserve"> interpretations through and among his portraits, descriptions, travelogues, gritty realism and mystical </w:t>
      </w:r>
      <w:r w:rsidR="00117684">
        <w:t>interpretations. T</w:t>
      </w:r>
      <w:r>
        <w:t>he reader is saved the</w:t>
      </w:r>
      <w:r w:rsidR="00DD6E3E">
        <w:t xml:space="preserve"> trouble of these journeys: we can sit alone in our room and quietly read. Sinclair ha</w:t>
      </w:r>
      <w:r w:rsidR="00117684">
        <w:t>s travelled so we don’t have to, but we do still have to think.</w:t>
      </w:r>
    </w:p>
    <w:p w:rsidR="003374E8" w:rsidRDefault="003374E8"/>
    <w:p w:rsidR="003374E8" w:rsidRDefault="00F85B8B">
      <w:r>
        <w:t>He</w:t>
      </w:r>
      <w:r w:rsidR="003374E8">
        <w:t xml:space="preserve"> makes it all appear so easy. He is adept at capturing the zeitgeist and weaving information and research into his vignettes. </w:t>
      </w:r>
      <w:r>
        <w:t xml:space="preserve">The </w:t>
      </w:r>
      <w:r w:rsidR="003374E8">
        <w:t xml:space="preserve">‘Radiant City’ </w:t>
      </w:r>
      <w:r>
        <w:t xml:space="preserve">chapter </w:t>
      </w:r>
      <w:r w:rsidR="003374E8">
        <w:t>ex</w:t>
      </w:r>
      <w:r w:rsidR="00A458A9">
        <w:t>plores B</w:t>
      </w:r>
      <w:r w:rsidR="003374E8">
        <w:t xml:space="preserve">rutalist architecture and the influence of Le Corbusier (and others) by visiting Jonathan </w:t>
      </w:r>
      <w:proofErr w:type="spellStart"/>
      <w:r w:rsidR="003374E8">
        <w:t>Meades</w:t>
      </w:r>
      <w:proofErr w:type="spellEnd"/>
      <w:r w:rsidR="003374E8">
        <w:t>. Among the wine-fuelled banter between them a wealth of information and opinion lurks. Blink and you’d miss it, pay attention and there is a manifesto and ensuing debate.</w:t>
      </w:r>
    </w:p>
    <w:p w:rsidR="003374E8" w:rsidRDefault="003374E8"/>
    <w:p w:rsidR="003374E8" w:rsidRDefault="003374E8">
      <w:r>
        <w:t>Mostly Sinclair is more at home in the UK. Apart from France, his only other major excursion he</w:t>
      </w:r>
      <w:r w:rsidR="00F85B8B">
        <w:t xml:space="preserve">re is to visit the sculptor Steve Dilworth (who Sinclair has written about before, referencing shamanism) on the Isle of Harris. It is a kind of pilgrimage, to return a sculptural </w:t>
      </w:r>
      <w:r w:rsidR="00F85B8B">
        <w:lastRenderedPageBreak/>
        <w:t xml:space="preserve">box to its maker, but Sinclair is also able to reference </w:t>
      </w:r>
      <w:proofErr w:type="spellStart"/>
      <w:r w:rsidR="00F85B8B">
        <w:t>Meades</w:t>
      </w:r>
      <w:proofErr w:type="spellEnd"/>
      <w:r w:rsidR="00F85B8B">
        <w:t xml:space="preserve"> again, who made a </w:t>
      </w:r>
      <w:r w:rsidR="00A458A9">
        <w:t>film about this ‘Isle of Rust’, and to introduce</w:t>
      </w:r>
      <w:r w:rsidR="00F85B8B">
        <w:t xml:space="preserve"> the arti</w:t>
      </w:r>
      <w:r w:rsidR="00A458A9">
        <w:t>st Rebecca Hinds into his tale. She</w:t>
      </w:r>
      <w:r w:rsidR="00F85B8B">
        <w:t xml:space="preserve"> is the focus of the final chapter, where her abstract triptych is (or was) installed on the alt</w:t>
      </w:r>
      <w:r w:rsidR="00A458A9">
        <w:t xml:space="preserve">ar in Christchurch </w:t>
      </w:r>
      <w:proofErr w:type="spellStart"/>
      <w:r w:rsidR="00A458A9">
        <w:t>Spitalfields</w:t>
      </w:r>
      <w:proofErr w:type="spellEnd"/>
      <w:r w:rsidR="00A458A9">
        <w:t xml:space="preserve">, </w:t>
      </w:r>
      <w:r w:rsidR="00A458A9">
        <w:t>back in London</w:t>
      </w:r>
      <w:r w:rsidR="00A458A9">
        <w:t>.</w:t>
      </w:r>
    </w:p>
    <w:p w:rsidR="00F85B8B" w:rsidRDefault="00F85B8B"/>
    <w:p w:rsidR="00F85B8B" w:rsidRDefault="00F85B8B">
      <w:r>
        <w:t xml:space="preserve">Elsewhere, there are </w:t>
      </w:r>
      <w:r w:rsidR="00412E8B">
        <w:t xml:space="preserve">sacred </w:t>
      </w:r>
      <w:r>
        <w:t>mulberry trees, abandoned asylums and London</w:t>
      </w:r>
      <w:r w:rsidR="003B237F">
        <w:t xml:space="preserve"> housing</w:t>
      </w:r>
      <w:r>
        <w:t xml:space="preserve"> estates; </w:t>
      </w:r>
      <w:r w:rsidR="003B237F">
        <w:t xml:space="preserve">not to mention </w:t>
      </w:r>
      <w:r>
        <w:t>Chris Petit</w:t>
      </w:r>
      <w:r w:rsidR="003B237F">
        <w:t xml:space="preserve">, Andrew </w:t>
      </w:r>
      <w:proofErr w:type="spellStart"/>
      <w:r w:rsidR="003B237F" w:rsidRPr="003B237F">
        <w:t>K</w:t>
      </w:r>
      <w:r w:rsidR="003B237F">
        <w:t>ö</w:t>
      </w:r>
      <w:r w:rsidR="003B237F" w:rsidRPr="003B237F">
        <w:t>tting</w:t>
      </w:r>
      <w:proofErr w:type="spellEnd"/>
      <w:r>
        <w:t xml:space="preserve"> and Brian </w:t>
      </w:r>
      <w:proofErr w:type="spellStart"/>
      <w:r>
        <w:t>Catling</w:t>
      </w:r>
      <w:proofErr w:type="spellEnd"/>
      <w:r>
        <w:t xml:space="preserve"> – Sinclair is nothing if not loyal to his friends and their artistic activities.</w:t>
      </w:r>
      <w:r w:rsidR="00CC73CE">
        <w:t xml:space="preserve"> In the end the issue of wellbe</w:t>
      </w:r>
      <w:r w:rsidR="003B237F">
        <w:t>ing is a subtext, not the focus, of this book,</w:t>
      </w:r>
      <w:r w:rsidR="00CC73CE">
        <w:t xml:space="preserve"> a </w:t>
      </w:r>
      <w:proofErr w:type="spellStart"/>
      <w:r w:rsidR="00CC73CE">
        <w:t>by</w:t>
      </w:r>
      <w:r w:rsidR="00412E8B">
        <w:t xml:space="preserve"> </w:t>
      </w:r>
      <w:r w:rsidR="00CC73CE">
        <w:t>product</w:t>
      </w:r>
      <w:proofErr w:type="spellEnd"/>
      <w:r w:rsidR="00CC73CE">
        <w:t xml:space="preserve"> of where we live and what we do</w:t>
      </w:r>
      <w:r w:rsidR="00412E8B">
        <w:t xml:space="preserve">, how we navigate </w:t>
      </w:r>
      <w:r w:rsidR="002E6199">
        <w:t xml:space="preserve">and understand our world. Sinclair makes an excellent </w:t>
      </w:r>
      <w:r w:rsidR="003B237F">
        <w:t>navigator</w:t>
      </w:r>
      <w:r w:rsidR="003B237F">
        <w:t xml:space="preserve"> and guide.</w:t>
      </w:r>
    </w:p>
    <w:p w:rsidR="002E6199" w:rsidRDefault="002E6199"/>
    <w:p w:rsidR="002E6199" w:rsidRDefault="002E6199">
      <w:r>
        <w:t>Rupert Loydell</w:t>
      </w:r>
    </w:p>
    <w:sectPr w:rsidR="002E6199" w:rsidSect="00127F0D">
      <w:pgSz w:w="11900" w:h="16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1A"/>
    <w:rsid w:val="00117684"/>
    <w:rsid w:val="00127F0D"/>
    <w:rsid w:val="001A67F0"/>
    <w:rsid w:val="002E6199"/>
    <w:rsid w:val="00312B1F"/>
    <w:rsid w:val="003374E8"/>
    <w:rsid w:val="003B237F"/>
    <w:rsid w:val="00412E8B"/>
    <w:rsid w:val="00493D8D"/>
    <w:rsid w:val="005907B9"/>
    <w:rsid w:val="00A2281A"/>
    <w:rsid w:val="00A458A9"/>
    <w:rsid w:val="00AD1BBD"/>
    <w:rsid w:val="00CC73CE"/>
    <w:rsid w:val="00CE662C"/>
    <w:rsid w:val="00DD6E3E"/>
    <w:rsid w:val="00EA3572"/>
    <w:rsid w:val="00EB3D1B"/>
    <w:rsid w:val="00F8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0C63B7"/>
  <w14:defaultImageDpi w14:val="32767"/>
  <w15:chartTrackingRefBased/>
  <w15:docId w15:val="{F50547E4-A0D4-204E-A757-01785F7A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Rupert Loydell</cp:lastModifiedBy>
  <cp:revision>14</cp:revision>
  <dcterms:created xsi:type="dcterms:W3CDTF">2018-10-03T08:11:00Z</dcterms:created>
  <dcterms:modified xsi:type="dcterms:W3CDTF">2018-10-03T10:18:00Z</dcterms:modified>
</cp:coreProperties>
</file>