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CA7F3" w14:textId="77777777" w:rsidR="004562ED" w:rsidRDefault="0039221E" w:rsidP="0039221E">
      <w:pPr>
        <w:widowControl w:val="0"/>
        <w:autoSpaceDE w:val="0"/>
        <w:autoSpaceDN w:val="0"/>
        <w:adjustRightInd w:val="0"/>
        <w:spacing w:after="240" w:line="320" w:lineRule="atLeast"/>
        <w:rPr>
          <w:rFonts w:ascii="Avenir Book" w:hAnsi="Avenir Book" w:cs="Avenir Book"/>
          <w:color w:val="000000"/>
        </w:rPr>
      </w:pPr>
      <w:r>
        <w:rPr>
          <w:rFonts w:ascii="Avenir Book" w:hAnsi="Avenir Book" w:cs="Avenir Book"/>
          <w:color w:val="000000"/>
        </w:rPr>
        <w:t xml:space="preserve">Essay from a collection of essays that emerged from a </w:t>
      </w:r>
      <w:proofErr w:type="spellStart"/>
      <w:r>
        <w:rPr>
          <w:rFonts w:ascii="Avenir Book" w:hAnsi="Avenir Book" w:cs="Avenir Book"/>
          <w:color w:val="000000"/>
        </w:rPr>
        <w:t>transdisciplinary</w:t>
      </w:r>
      <w:proofErr w:type="spellEnd"/>
      <w:r>
        <w:rPr>
          <w:rFonts w:ascii="Avenir Book" w:hAnsi="Avenir Book" w:cs="Avenir Book"/>
          <w:color w:val="000000"/>
        </w:rPr>
        <w:t xml:space="preserve"> arts project curated by London Fieldworks and Resonance FM</w:t>
      </w:r>
      <w:r w:rsidR="004562ED">
        <w:rPr>
          <w:rFonts w:ascii="Avenir Book" w:hAnsi="Avenir Book" w:cs="Avenir Book"/>
          <w:color w:val="000000"/>
        </w:rPr>
        <w:t>.</w:t>
      </w:r>
    </w:p>
    <w:p w14:paraId="39093214" w14:textId="0FF8A742" w:rsidR="004562ED" w:rsidRDefault="004562ED" w:rsidP="0039221E">
      <w:pPr>
        <w:widowControl w:val="0"/>
        <w:autoSpaceDE w:val="0"/>
        <w:autoSpaceDN w:val="0"/>
        <w:adjustRightInd w:val="0"/>
        <w:spacing w:after="240" w:line="320" w:lineRule="atLeast"/>
        <w:rPr>
          <w:rFonts w:ascii="Avenir Book" w:hAnsi="Avenir Book" w:cs="Avenir Book"/>
          <w:color w:val="000000"/>
        </w:rPr>
      </w:pPr>
      <w:r>
        <w:rPr>
          <w:rFonts w:ascii="Avenir Book" w:hAnsi="Avenir Book" w:cs="Avenir Book"/>
          <w:color w:val="000000"/>
        </w:rPr>
        <w:t xml:space="preserve">Reference: </w:t>
      </w:r>
    </w:p>
    <w:p w14:paraId="2AAC7D60" w14:textId="77777777" w:rsidR="004562ED" w:rsidRPr="004562ED" w:rsidRDefault="004562ED" w:rsidP="004562ED">
      <w:pPr>
        <w:pStyle w:val="Bibliography"/>
        <w:rPr>
          <w:rFonts w:ascii="Avenir Book" w:hAnsi="Avenir Book"/>
          <w:color w:val="000000"/>
        </w:rPr>
      </w:pPr>
      <w:r>
        <w:rPr>
          <w:rFonts w:ascii="Avenir Book" w:hAnsi="Avenir Book" w:cs="Avenir Book"/>
          <w:color w:val="000000"/>
        </w:rPr>
        <w:fldChar w:fldCharType="begin"/>
      </w:r>
      <w:r>
        <w:rPr>
          <w:rFonts w:ascii="Avenir Book" w:hAnsi="Avenir Book" w:cs="Avenir Book"/>
          <w:color w:val="000000"/>
        </w:rPr>
        <w:instrText xml:space="preserve"> ADDIN ZOTERO_BIBL {"uncited":[],"omitted":[],"custom":[]} CSL_BIBLIOGRAPHY </w:instrText>
      </w:r>
      <w:r>
        <w:rPr>
          <w:rFonts w:ascii="Avenir Book" w:hAnsi="Avenir Book" w:cs="Avenir Book"/>
          <w:color w:val="000000"/>
        </w:rPr>
        <w:fldChar w:fldCharType="separate"/>
      </w:r>
      <w:proofErr w:type="gramStart"/>
      <w:r w:rsidRPr="004562ED">
        <w:rPr>
          <w:rFonts w:ascii="Avenir Book" w:hAnsi="Avenir Book"/>
          <w:color w:val="000000"/>
        </w:rPr>
        <w:t xml:space="preserve">Gilchrist, B., </w:t>
      </w:r>
      <w:proofErr w:type="spellStart"/>
      <w:r w:rsidRPr="004562ED">
        <w:rPr>
          <w:rFonts w:ascii="Avenir Book" w:hAnsi="Avenir Book"/>
          <w:color w:val="000000"/>
        </w:rPr>
        <w:t>Joelson</w:t>
      </w:r>
      <w:proofErr w:type="spellEnd"/>
      <w:r w:rsidRPr="004562ED">
        <w:rPr>
          <w:rFonts w:ascii="Avenir Book" w:hAnsi="Avenir Book"/>
          <w:color w:val="000000"/>
        </w:rPr>
        <w:t xml:space="preserve">, J., </w:t>
      </w:r>
      <w:proofErr w:type="spellStart"/>
      <w:r w:rsidRPr="004562ED">
        <w:rPr>
          <w:rFonts w:ascii="Avenir Book" w:hAnsi="Avenir Book"/>
          <w:color w:val="000000"/>
        </w:rPr>
        <w:t>Warr</w:t>
      </w:r>
      <w:proofErr w:type="spellEnd"/>
      <w:r w:rsidRPr="004562ED">
        <w:rPr>
          <w:rFonts w:ascii="Avenir Book" w:hAnsi="Avenir Book"/>
          <w:color w:val="000000"/>
        </w:rPr>
        <w:t>, T. (Eds.), 2015.</w:t>
      </w:r>
      <w:proofErr w:type="gramEnd"/>
      <w:r w:rsidRPr="004562ED">
        <w:rPr>
          <w:rFonts w:ascii="Avenir Book" w:hAnsi="Avenir Book"/>
          <w:color w:val="000000"/>
        </w:rPr>
        <w:t xml:space="preserve"> </w:t>
      </w:r>
      <w:proofErr w:type="gramStart"/>
      <w:r w:rsidRPr="004562ED">
        <w:rPr>
          <w:rFonts w:ascii="Avenir Book" w:hAnsi="Avenir Book"/>
          <w:i/>
          <w:color w:val="000000"/>
        </w:rPr>
        <w:t>Remote performances in nature and architecture</w:t>
      </w:r>
      <w:r w:rsidRPr="004562ED">
        <w:rPr>
          <w:rFonts w:ascii="Avenir Book" w:hAnsi="Avenir Book"/>
          <w:color w:val="000000"/>
        </w:rPr>
        <w:t>.</w:t>
      </w:r>
      <w:proofErr w:type="gramEnd"/>
      <w:r w:rsidRPr="004562ED">
        <w:rPr>
          <w:rFonts w:ascii="Avenir Book" w:hAnsi="Avenir Book"/>
          <w:color w:val="000000"/>
        </w:rPr>
        <w:t xml:space="preserve"> </w:t>
      </w:r>
      <w:proofErr w:type="spellStart"/>
      <w:r w:rsidRPr="004562ED">
        <w:rPr>
          <w:rFonts w:ascii="Avenir Book" w:hAnsi="Avenir Book"/>
          <w:color w:val="000000"/>
        </w:rPr>
        <w:t>Ashgate</w:t>
      </w:r>
      <w:proofErr w:type="spellEnd"/>
      <w:r w:rsidRPr="004562ED">
        <w:rPr>
          <w:rFonts w:ascii="Avenir Book" w:hAnsi="Avenir Book"/>
          <w:color w:val="000000"/>
        </w:rPr>
        <w:t xml:space="preserve"> Publishing, </w:t>
      </w:r>
      <w:proofErr w:type="spellStart"/>
      <w:r w:rsidRPr="004562ED">
        <w:rPr>
          <w:rFonts w:ascii="Avenir Book" w:hAnsi="Avenir Book"/>
          <w:color w:val="000000"/>
        </w:rPr>
        <w:t>Farnham</w:t>
      </w:r>
      <w:proofErr w:type="spellEnd"/>
      <w:r w:rsidRPr="004562ED">
        <w:rPr>
          <w:rFonts w:ascii="Avenir Book" w:hAnsi="Avenir Book"/>
          <w:color w:val="000000"/>
        </w:rPr>
        <w:t>.</w:t>
      </w:r>
    </w:p>
    <w:p w14:paraId="7C4570DA" w14:textId="497BC2E7" w:rsidR="0039221E" w:rsidRDefault="004562ED" w:rsidP="0039221E">
      <w:pPr>
        <w:widowControl w:val="0"/>
        <w:autoSpaceDE w:val="0"/>
        <w:autoSpaceDN w:val="0"/>
        <w:adjustRightInd w:val="0"/>
        <w:spacing w:after="240" w:line="320" w:lineRule="atLeast"/>
        <w:rPr>
          <w:rFonts w:ascii="Avenir Book" w:hAnsi="Avenir Book" w:cs="Avenir Book"/>
          <w:color w:val="000000"/>
        </w:rPr>
      </w:pPr>
      <w:r>
        <w:rPr>
          <w:rFonts w:ascii="Avenir Book" w:hAnsi="Avenir Book" w:cs="Avenir Book"/>
          <w:color w:val="000000"/>
        </w:rPr>
        <w:fldChar w:fldCharType="end"/>
      </w:r>
      <w:r w:rsidR="0039221E">
        <w:rPr>
          <w:rFonts w:ascii="Avenir Book" w:hAnsi="Avenir Book" w:cs="Avenir Book"/>
          <w:color w:val="000000"/>
        </w:rPr>
        <w:t xml:space="preserve"> </w:t>
      </w:r>
    </w:p>
    <w:p w14:paraId="0F075BDA" w14:textId="77777777" w:rsidR="00C829E3" w:rsidRPr="0039221E" w:rsidRDefault="00C829E3" w:rsidP="00C829E3">
      <w:pPr>
        <w:spacing w:line="276" w:lineRule="auto"/>
        <w:jc w:val="both"/>
        <w:rPr>
          <w:rFonts w:ascii="Goudy Old Style" w:hAnsi="Goudy Old Style"/>
          <w:sz w:val="22"/>
          <w:szCs w:val="22"/>
        </w:rPr>
      </w:pPr>
      <w:bookmarkStart w:id="0" w:name="_GoBack"/>
      <w:bookmarkEnd w:id="0"/>
      <w:r w:rsidRPr="0039221E">
        <w:rPr>
          <w:rFonts w:ascii="Goudy Old Style" w:hAnsi="Goudy Old Style"/>
          <w:sz w:val="22"/>
          <w:szCs w:val="22"/>
        </w:rPr>
        <w:t xml:space="preserve">Written on the autumn equinox, 2014, Cornwall. </w:t>
      </w:r>
    </w:p>
    <w:p w14:paraId="285B6907" w14:textId="77777777" w:rsidR="00C829E3" w:rsidRPr="0039221E" w:rsidRDefault="00C829E3" w:rsidP="00C829E3">
      <w:pPr>
        <w:spacing w:line="276" w:lineRule="auto"/>
        <w:jc w:val="both"/>
        <w:rPr>
          <w:rFonts w:ascii="Goudy Old Style" w:hAnsi="Goudy Old Style"/>
          <w:sz w:val="22"/>
          <w:szCs w:val="22"/>
        </w:rPr>
      </w:pPr>
    </w:p>
    <w:p w14:paraId="55D8F92C" w14:textId="77777777" w:rsidR="00C829E3" w:rsidRPr="0039221E" w:rsidRDefault="00C829E3" w:rsidP="00C829E3">
      <w:pPr>
        <w:spacing w:line="276" w:lineRule="auto"/>
        <w:jc w:val="both"/>
        <w:rPr>
          <w:rFonts w:ascii="Goudy Old Style" w:hAnsi="Goudy Old Style"/>
          <w:sz w:val="22"/>
          <w:szCs w:val="22"/>
        </w:rPr>
      </w:pPr>
      <w:r w:rsidRPr="0039221E">
        <w:rPr>
          <w:rFonts w:ascii="Goudy Old Style" w:hAnsi="Goudy Old Style"/>
          <w:sz w:val="22"/>
          <w:szCs w:val="22"/>
        </w:rPr>
        <w:t xml:space="preserve">I am typing this in a small valley, 3 miles from the most Southerly tip of mainland England. And yet, I have also just read an extract from Ed </w:t>
      </w:r>
      <w:proofErr w:type="spellStart"/>
      <w:r w:rsidRPr="0039221E">
        <w:rPr>
          <w:rFonts w:ascii="Goudy Old Style" w:hAnsi="Goudy Old Style"/>
          <w:sz w:val="22"/>
          <w:szCs w:val="22"/>
        </w:rPr>
        <w:t>Milibands</w:t>
      </w:r>
      <w:proofErr w:type="spellEnd"/>
      <w:r w:rsidRPr="0039221E">
        <w:rPr>
          <w:rFonts w:ascii="Goudy Old Style" w:hAnsi="Goudy Old Style"/>
          <w:sz w:val="22"/>
          <w:szCs w:val="22"/>
        </w:rPr>
        <w:t xml:space="preserve">’ speech to the </w:t>
      </w:r>
      <w:proofErr w:type="spellStart"/>
      <w:r w:rsidRPr="0039221E">
        <w:rPr>
          <w:rFonts w:ascii="Goudy Old Style" w:hAnsi="Goudy Old Style"/>
          <w:sz w:val="22"/>
          <w:szCs w:val="22"/>
        </w:rPr>
        <w:t>Labour</w:t>
      </w:r>
      <w:proofErr w:type="spellEnd"/>
      <w:r w:rsidRPr="0039221E">
        <w:rPr>
          <w:rFonts w:ascii="Goudy Old Style" w:hAnsi="Goudy Old Style"/>
          <w:sz w:val="22"/>
          <w:szCs w:val="22"/>
        </w:rPr>
        <w:t xml:space="preserve"> conference in Manchester, received an update on the US bombings of ISIS strongholds in </w:t>
      </w:r>
      <w:proofErr w:type="spellStart"/>
      <w:r w:rsidRPr="0039221E">
        <w:rPr>
          <w:rFonts w:ascii="Goudy Old Style" w:hAnsi="Goudy Old Style"/>
          <w:sz w:val="22"/>
          <w:szCs w:val="22"/>
        </w:rPr>
        <w:t>Raqqa</w:t>
      </w:r>
      <w:proofErr w:type="spellEnd"/>
      <w:r w:rsidRPr="0039221E">
        <w:rPr>
          <w:rFonts w:ascii="Goudy Old Style" w:hAnsi="Goudy Old Style"/>
          <w:sz w:val="22"/>
          <w:szCs w:val="22"/>
        </w:rPr>
        <w:t xml:space="preserve">, Syria, as well as purchasing a copy of </w:t>
      </w:r>
      <w:proofErr w:type="spellStart"/>
      <w:r w:rsidRPr="0039221E">
        <w:rPr>
          <w:rFonts w:ascii="Goudy Old Style" w:hAnsi="Goudy Old Style"/>
          <w:sz w:val="22"/>
          <w:szCs w:val="22"/>
        </w:rPr>
        <w:t>Hyperobjects</w:t>
      </w:r>
      <w:proofErr w:type="spellEnd"/>
      <w:r w:rsidRPr="0039221E">
        <w:rPr>
          <w:rFonts w:ascii="Goudy Old Style" w:hAnsi="Goudy Old Style"/>
          <w:sz w:val="22"/>
          <w:szCs w:val="22"/>
        </w:rPr>
        <w:t xml:space="preserve"> by Timothy Morton. In short I have procrastinated my way through a good 45 minutes of precious time, that until recently in this house, I would have spent writing by hand in my notebook. </w:t>
      </w:r>
    </w:p>
    <w:p w14:paraId="7FDBFFB2" w14:textId="77777777" w:rsidR="00C829E3" w:rsidRPr="0039221E" w:rsidRDefault="00C829E3" w:rsidP="00C829E3">
      <w:pPr>
        <w:spacing w:line="276" w:lineRule="auto"/>
        <w:jc w:val="both"/>
        <w:rPr>
          <w:rFonts w:ascii="Goudy Old Style" w:hAnsi="Goudy Old Style"/>
          <w:sz w:val="22"/>
          <w:szCs w:val="22"/>
        </w:rPr>
      </w:pPr>
    </w:p>
    <w:p w14:paraId="35ED5364" w14:textId="77777777" w:rsidR="00C829E3" w:rsidRPr="0039221E" w:rsidRDefault="00C829E3" w:rsidP="00C829E3">
      <w:pPr>
        <w:spacing w:line="276" w:lineRule="auto"/>
        <w:jc w:val="both"/>
        <w:rPr>
          <w:rFonts w:ascii="Goudy Old Style" w:hAnsi="Goudy Old Style"/>
          <w:sz w:val="22"/>
          <w:szCs w:val="22"/>
        </w:rPr>
      </w:pPr>
      <w:r w:rsidRPr="0039221E">
        <w:rPr>
          <w:rFonts w:ascii="Goudy Old Style" w:hAnsi="Goudy Old Style"/>
          <w:sz w:val="22"/>
          <w:szCs w:val="22"/>
        </w:rPr>
        <w:t>Contemporary remoteness is exposed by digital isolation, the proliferation of the off-grid retreat, the desperate attempts at attaining mobile signal, waving our phones in the air as we stand on tree-stumps in fields, or the enthusiasm with which one celebrates ones imminent off-</w:t>
      </w:r>
      <w:proofErr w:type="spellStart"/>
      <w:r w:rsidRPr="0039221E">
        <w:rPr>
          <w:rFonts w:ascii="Goudy Old Style" w:hAnsi="Goudy Old Style"/>
          <w:sz w:val="22"/>
          <w:szCs w:val="22"/>
        </w:rPr>
        <w:t>gridness</w:t>
      </w:r>
      <w:proofErr w:type="spellEnd"/>
      <w:r w:rsidRPr="0039221E">
        <w:rPr>
          <w:rFonts w:ascii="Goudy Old Style" w:hAnsi="Goudy Old Style"/>
          <w:sz w:val="22"/>
          <w:szCs w:val="22"/>
        </w:rPr>
        <w:t xml:space="preserve"> online – “I can’t wait! Five weeks of no </w:t>
      </w:r>
      <w:proofErr w:type="gramStart"/>
      <w:r w:rsidRPr="0039221E">
        <w:rPr>
          <w:rFonts w:ascii="Goudy Old Style" w:hAnsi="Goudy Old Style"/>
          <w:sz w:val="22"/>
          <w:szCs w:val="22"/>
        </w:rPr>
        <w:t>internet</w:t>
      </w:r>
      <w:proofErr w:type="gramEnd"/>
      <w:r w:rsidRPr="0039221E">
        <w:rPr>
          <w:rFonts w:ascii="Goudy Old Style" w:hAnsi="Goudy Old Style"/>
          <w:sz w:val="22"/>
          <w:szCs w:val="22"/>
        </w:rPr>
        <w:t xml:space="preserve">, no phones at an </w:t>
      </w:r>
      <w:proofErr w:type="spellStart"/>
      <w:r w:rsidRPr="0039221E">
        <w:rPr>
          <w:rFonts w:ascii="Goudy Old Style" w:hAnsi="Goudy Old Style"/>
          <w:sz w:val="22"/>
          <w:szCs w:val="22"/>
        </w:rPr>
        <w:t>ayurvedic</w:t>
      </w:r>
      <w:proofErr w:type="spellEnd"/>
      <w:r w:rsidRPr="0039221E">
        <w:rPr>
          <w:rFonts w:ascii="Goudy Old Style" w:hAnsi="Goudy Old Style"/>
          <w:sz w:val="22"/>
          <w:szCs w:val="22"/>
        </w:rPr>
        <w:t xml:space="preserve"> retreat, see you all in November… ”. </w:t>
      </w:r>
    </w:p>
    <w:p w14:paraId="6CA4E364" w14:textId="77777777" w:rsidR="00C829E3" w:rsidRPr="0039221E" w:rsidRDefault="00C829E3" w:rsidP="00C829E3">
      <w:pPr>
        <w:spacing w:line="276" w:lineRule="auto"/>
        <w:jc w:val="both"/>
        <w:rPr>
          <w:rFonts w:ascii="Goudy Old Style" w:hAnsi="Goudy Old Style"/>
          <w:sz w:val="22"/>
          <w:szCs w:val="22"/>
        </w:rPr>
      </w:pPr>
    </w:p>
    <w:p w14:paraId="0CB458C9" w14:textId="77777777" w:rsidR="00C829E3" w:rsidRPr="0039221E" w:rsidRDefault="00C829E3" w:rsidP="00C829E3">
      <w:pPr>
        <w:spacing w:line="276" w:lineRule="auto"/>
        <w:jc w:val="both"/>
        <w:rPr>
          <w:rFonts w:ascii="Goudy Old Style" w:hAnsi="Goudy Old Style"/>
          <w:sz w:val="22"/>
          <w:szCs w:val="22"/>
        </w:rPr>
      </w:pPr>
      <w:r w:rsidRPr="0039221E">
        <w:rPr>
          <w:rFonts w:ascii="Goudy Old Style" w:hAnsi="Goudy Old Style"/>
          <w:sz w:val="22"/>
          <w:szCs w:val="22"/>
        </w:rPr>
        <w:t xml:space="preserve">I can also, however, remember a time (pre-mobile phones), in which I would step out of my front door in a city and luxuriate in the immediate remoteness one can feel when you </w:t>
      </w:r>
      <w:proofErr w:type="spellStart"/>
      <w:r w:rsidRPr="0039221E">
        <w:rPr>
          <w:rFonts w:ascii="Goudy Old Style" w:hAnsi="Goudy Old Style"/>
          <w:sz w:val="22"/>
          <w:szCs w:val="22"/>
        </w:rPr>
        <w:t>realise</w:t>
      </w:r>
      <w:proofErr w:type="spellEnd"/>
      <w:r w:rsidRPr="0039221E">
        <w:rPr>
          <w:rFonts w:ascii="Goudy Old Style" w:hAnsi="Goudy Old Style"/>
          <w:sz w:val="22"/>
          <w:szCs w:val="22"/>
        </w:rPr>
        <w:t xml:space="preserve"> that no one you know has any idea where you are right now. I used to walk the streets of Wellington in New Zealand in 2004 fuelled by this glorious sense of remoteness and isolation. </w:t>
      </w:r>
    </w:p>
    <w:p w14:paraId="7DBEC865" w14:textId="77777777" w:rsidR="00C829E3" w:rsidRPr="0039221E" w:rsidRDefault="00C829E3" w:rsidP="00C829E3">
      <w:pPr>
        <w:spacing w:line="276" w:lineRule="auto"/>
        <w:jc w:val="both"/>
        <w:rPr>
          <w:rFonts w:ascii="Goudy Old Style" w:hAnsi="Goudy Old Style"/>
          <w:sz w:val="22"/>
          <w:szCs w:val="22"/>
        </w:rPr>
      </w:pPr>
    </w:p>
    <w:p w14:paraId="1B1ABF6F" w14:textId="77777777" w:rsidR="00C829E3" w:rsidRPr="0039221E" w:rsidRDefault="00C829E3" w:rsidP="00C829E3">
      <w:pPr>
        <w:spacing w:line="276" w:lineRule="auto"/>
        <w:jc w:val="both"/>
        <w:rPr>
          <w:rFonts w:ascii="Goudy Old Style" w:hAnsi="Goudy Old Style"/>
          <w:sz w:val="22"/>
          <w:szCs w:val="22"/>
        </w:rPr>
      </w:pPr>
      <w:r w:rsidRPr="0039221E">
        <w:rPr>
          <w:rFonts w:ascii="Goudy Old Style" w:hAnsi="Goudy Old Style"/>
          <w:sz w:val="22"/>
          <w:szCs w:val="22"/>
        </w:rPr>
        <w:t xml:space="preserve">Remoteness these days can perhaps be accomplished by switching off the devices: those wireless boxes that have invaded our homes with their perpetual blinks and winks, abandoning your clever phone, your tablet and your laptop and your computer, it’s a lot to give I know. I grew up as one of a generation that was told that if everyone turned their TV’s off standby we’d be able to close 4 whole power stations. Instead of doing this we invented a whole new form of technology that doesn’t even come with the option or leaving it on standby. They are all just perpetually on, whirring away into the night, helping us download the latest illegal episode of whatever.  </w:t>
      </w:r>
    </w:p>
    <w:p w14:paraId="6C2EB8CC" w14:textId="77777777" w:rsidR="00C829E3" w:rsidRPr="0039221E" w:rsidRDefault="00C829E3" w:rsidP="00C829E3">
      <w:pPr>
        <w:spacing w:line="276" w:lineRule="auto"/>
        <w:jc w:val="both"/>
        <w:rPr>
          <w:rFonts w:ascii="Goudy Old Style" w:hAnsi="Goudy Old Style"/>
          <w:sz w:val="22"/>
          <w:szCs w:val="22"/>
        </w:rPr>
      </w:pPr>
    </w:p>
    <w:p w14:paraId="57746225" w14:textId="77777777" w:rsidR="00C829E3" w:rsidRPr="0039221E" w:rsidRDefault="00C829E3" w:rsidP="00C829E3">
      <w:pPr>
        <w:spacing w:line="276" w:lineRule="auto"/>
        <w:jc w:val="both"/>
        <w:rPr>
          <w:rFonts w:ascii="Goudy Old Style" w:hAnsi="Goudy Old Style"/>
          <w:sz w:val="22"/>
          <w:szCs w:val="22"/>
        </w:rPr>
      </w:pPr>
      <w:r w:rsidRPr="0039221E">
        <w:rPr>
          <w:rFonts w:ascii="Goudy Old Style" w:hAnsi="Goudy Old Style"/>
          <w:sz w:val="22"/>
          <w:szCs w:val="22"/>
        </w:rPr>
        <w:t xml:space="preserve">Remoteness, like Nature, has assumed an affiliation with the ‘Great Outdoors’, with wilderness, and wildness, the wild places. Yet whilst in Scotland, preparing for </w:t>
      </w:r>
      <w:r w:rsidRPr="0039221E">
        <w:rPr>
          <w:rFonts w:ascii="Goudy Old Style" w:hAnsi="Goudy Old Style"/>
          <w:i/>
          <w:sz w:val="22"/>
          <w:szCs w:val="22"/>
        </w:rPr>
        <w:t xml:space="preserve">Remote Performances </w:t>
      </w:r>
      <w:r w:rsidRPr="0039221E">
        <w:rPr>
          <w:rFonts w:ascii="Goudy Old Style" w:hAnsi="Goudy Old Style"/>
          <w:sz w:val="22"/>
          <w:szCs w:val="22"/>
        </w:rPr>
        <w:t xml:space="preserve">by wild-camping on the north face of An </w:t>
      </w:r>
      <w:proofErr w:type="spellStart"/>
      <w:r w:rsidRPr="0039221E">
        <w:rPr>
          <w:rFonts w:ascii="Goudy Old Style" w:hAnsi="Goudy Old Style"/>
          <w:sz w:val="22"/>
          <w:szCs w:val="22"/>
        </w:rPr>
        <w:t>Gearanach</w:t>
      </w:r>
      <w:proofErr w:type="spellEnd"/>
      <w:r w:rsidRPr="0039221E">
        <w:rPr>
          <w:rFonts w:ascii="Goudy Old Style" w:hAnsi="Goudy Old Style"/>
          <w:sz w:val="22"/>
          <w:szCs w:val="22"/>
        </w:rPr>
        <w:t xml:space="preserve"> facing Ben Nevis, I was still able to receive a text from a friend 656 miles away on the shores of the south coast of England, asking me when I’d be home. </w:t>
      </w:r>
    </w:p>
    <w:p w14:paraId="26E5FEFC" w14:textId="77777777" w:rsidR="00C829E3" w:rsidRPr="0039221E" w:rsidRDefault="00C829E3" w:rsidP="00C829E3">
      <w:pPr>
        <w:spacing w:line="276" w:lineRule="auto"/>
        <w:jc w:val="both"/>
        <w:rPr>
          <w:rFonts w:ascii="Goudy Old Style" w:hAnsi="Goudy Old Style"/>
          <w:sz w:val="22"/>
          <w:szCs w:val="22"/>
        </w:rPr>
      </w:pPr>
    </w:p>
    <w:p w14:paraId="53807CD7" w14:textId="0160438B" w:rsidR="00066B85" w:rsidRPr="0039221E" w:rsidRDefault="00C829E3" w:rsidP="004562ED">
      <w:pPr>
        <w:spacing w:line="276" w:lineRule="auto"/>
        <w:jc w:val="both"/>
        <w:rPr>
          <w:sz w:val="22"/>
          <w:szCs w:val="22"/>
        </w:rPr>
      </w:pPr>
      <w:r w:rsidRPr="0039221E">
        <w:rPr>
          <w:rFonts w:ascii="Goudy Old Style" w:hAnsi="Goudy Old Style"/>
          <w:sz w:val="22"/>
          <w:szCs w:val="22"/>
        </w:rPr>
        <w:t xml:space="preserve">Turn the damn things off. Step outside. Immediate remoteness is achieved. Half way up a hillside with a satellite and a bunch of technical wizards from London we were together alone at </w:t>
      </w:r>
      <w:proofErr w:type="spellStart"/>
      <w:r w:rsidRPr="0039221E">
        <w:rPr>
          <w:rFonts w:ascii="Goudy Old Style" w:hAnsi="Goudy Old Style"/>
          <w:sz w:val="22"/>
          <w:szCs w:val="22"/>
        </w:rPr>
        <w:t>Outlandia</w:t>
      </w:r>
      <w:proofErr w:type="spellEnd"/>
      <w:r w:rsidRPr="0039221E">
        <w:rPr>
          <w:rFonts w:ascii="Goudy Old Style" w:hAnsi="Goudy Old Style"/>
          <w:sz w:val="22"/>
          <w:szCs w:val="22"/>
        </w:rPr>
        <w:t xml:space="preserve">, perpetually </w:t>
      </w:r>
      <w:r w:rsidRPr="0039221E">
        <w:rPr>
          <w:rFonts w:ascii="Goudy Old Style" w:hAnsi="Goudy Old Style"/>
          <w:sz w:val="22"/>
          <w:szCs w:val="22"/>
        </w:rPr>
        <w:lastRenderedPageBreak/>
        <w:t xml:space="preserve">tweeting our excitement at all this space and all this time, to just be, existing in a perpetual state of contradiction. Anytime I received an unexpected txt or alert it made me wish I’d forgotten my charger. </w:t>
      </w:r>
    </w:p>
    <w:sectPr w:rsidR="00066B85" w:rsidRPr="0039221E" w:rsidSect="0039221E">
      <w:footerReference w:type="default" r:id="rId7"/>
      <w:pgSz w:w="11900" w:h="16840"/>
      <w:pgMar w:top="1440" w:right="1134"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91AEC" w14:textId="77777777" w:rsidR="0039221E" w:rsidRDefault="0039221E" w:rsidP="0039221E">
      <w:r>
        <w:separator/>
      </w:r>
    </w:p>
  </w:endnote>
  <w:endnote w:type="continuationSeparator" w:id="0">
    <w:p w14:paraId="172E970E" w14:textId="77777777" w:rsidR="0039221E" w:rsidRDefault="0039221E" w:rsidP="0039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venir Book">
    <w:panose1 w:val="02000503020000020003"/>
    <w:charset w:val="00"/>
    <w:family w:val="auto"/>
    <w:pitch w:val="variable"/>
    <w:sig w:usb0="800000AF" w:usb1="5000204A" w:usb2="00000000" w:usb3="00000000" w:csb0="0000009B"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ED7F7" w14:textId="77777777" w:rsidR="0039221E" w:rsidRDefault="0039221E" w:rsidP="0039221E">
    <w:pPr>
      <w:pStyle w:val="Footer"/>
      <w:jc w:val="center"/>
    </w:pPr>
    <w:r>
      <w:t>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23733" w14:textId="77777777" w:rsidR="0039221E" w:rsidRDefault="0039221E" w:rsidP="0039221E">
      <w:r>
        <w:separator/>
      </w:r>
    </w:p>
  </w:footnote>
  <w:footnote w:type="continuationSeparator" w:id="0">
    <w:p w14:paraId="71191F09" w14:textId="77777777" w:rsidR="0039221E" w:rsidRDefault="0039221E" w:rsidP="00392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9E3"/>
    <w:rsid w:val="00066B85"/>
    <w:rsid w:val="0039221E"/>
    <w:rsid w:val="004562ED"/>
    <w:rsid w:val="00C829E3"/>
    <w:rsid w:val="00D34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D978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21E"/>
    <w:pPr>
      <w:tabs>
        <w:tab w:val="center" w:pos="4320"/>
        <w:tab w:val="right" w:pos="8640"/>
      </w:tabs>
    </w:pPr>
  </w:style>
  <w:style w:type="character" w:customStyle="1" w:styleId="HeaderChar">
    <w:name w:val="Header Char"/>
    <w:basedOn w:val="DefaultParagraphFont"/>
    <w:link w:val="Header"/>
    <w:uiPriority w:val="99"/>
    <w:rsid w:val="0039221E"/>
  </w:style>
  <w:style w:type="paragraph" w:styleId="Footer">
    <w:name w:val="footer"/>
    <w:basedOn w:val="Normal"/>
    <w:link w:val="FooterChar"/>
    <w:uiPriority w:val="99"/>
    <w:unhideWhenUsed/>
    <w:rsid w:val="0039221E"/>
    <w:pPr>
      <w:tabs>
        <w:tab w:val="center" w:pos="4320"/>
        <w:tab w:val="right" w:pos="8640"/>
      </w:tabs>
    </w:pPr>
  </w:style>
  <w:style w:type="character" w:customStyle="1" w:styleId="FooterChar">
    <w:name w:val="Footer Char"/>
    <w:basedOn w:val="DefaultParagraphFont"/>
    <w:link w:val="Footer"/>
    <w:uiPriority w:val="99"/>
    <w:rsid w:val="0039221E"/>
  </w:style>
  <w:style w:type="paragraph" w:styleId="Bibliography">
    <w:name w:val="Bibliography"/>
    <w:basedOn w:val="Normal"/>
    <w:next w:val="Normal"/>
    <w:uiPriority w:val="37"/>
    <w:unhideWhenUsed/>
    <w:rsid w:val="004562ED"/>
    <w:pPr>
      <w:ind w:left="720" w:hanging="720"/>
    </w:pPr>
  </w:style>
  <w:style w:type="character" w:styleId="PageNumber">
    <w:name w:val="page number"/>
    <w:basedOn w:val="DefaultParagraphFont"/>
    <w:uiPriority w:val="99"/>
    <w:semiHidden/>
    <w:unhideWhenUsed/>
    <w:rsid w:val="004562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21E"/>
    <w:pPr>
      <w:tabs>
        <w:tab w:val="center" w:pos="4320"/>
        <w:tab w:val="right" w:pos="8640"/>
      </w:tabs>
    </w:pPr>
  </w:style>
  <w:style w:type="character" w:customStyle="1" w:styleId="HeaderChar">
    <w:name w:val="Header Char"/>
    <w:basedOn w:val="DefaultParagraphFont"/>
    <w:link w:val="Header"/>
    <w:uiPriority w:val="99"/>
    <w:rsid w:val="0039221E"/>
  </w:style>
  <w:style w:type="paragraph" w:styleId="Footer">
    <w:name w:val="footer"/>
    <w:basedOn w:val="Normal"/>
    <w:link w:val="FooterChar"/>
    <w:uiPriority w:val="99"/>
    <w:unhideWhenUsed/>
    <w:rsid w:val="0039221E"/>
    <w:pPr>
      <w:tabs>
        <w:tab w:val="center" w:pos="4320"/>
        <w:tab w:val="right" w:pos="8640"/>
      </w:tabs>
    </w:pPr>
  </w:style>
  <w:style w:type="character" w:customStyle="1" w:styleId="FooterChar">
    <w:name w:val="Footer Char"/>
    <w:basedOn w:val="DefaultParagraphFont"/>
    <w:link w:val="Footer"/>
    <w:uiPriority w:val="99"/>
    <w:rsid w:val="0039221E"/>
  </w:style>
  <w:style w:type="paragraph" w:styleId="Bibliography">
    <w:name w:val="Bibliography"/>
    <w:basedOn w:val="Normal"/>
    <w:next w:val="Normal"/>
    <w:uiPriority w:val="37"/>
    <w:unhideWhenUsed/>
    <w:rsid w:val="004562ED"/>
    <w:pPr>
      <w:ind w:left="720" w:hanging="720"/>
    </w:pPr>
  </w:style>
  <w:style w:type="character" w:styleId="PageNumber">
    <w:name w:val="page number"/>
    <w:basedOn w:val="DefaultParagraphFont"/>
    <w:uiPriority w:val="99"/>
    <w:semiHidden/>
    <w:unhideWhenUsed/>
    <w:rsid w:val="0045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472</Words>
  <Characters>2692</Characters>
  <Application>Microsoft Macintosh Word</Application>
  <DocSecurity>0</DocSecurity>
  <Lines>22</Lines>
  <Paragraphs>6</Paragraphs>
  <ScaleCrop>false</ScaleCrop>
  <Company>bramthomasarnold</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Arnold</dc:creator>
  <cp:keywords/>
  <dc:description/>
  <cp:lastModifiedBy>Bram Arnold</cp:lastModifiedBy>
  <cp:revision>3</cp:revision>
  <cp:lastPrinted>2019-01-15T14:09:00Z</cp:lastPrinted>
  <dcterms:created xsi:type="dcterms:W3CDTF">2014-09-29T09:46:00Z</dcterms:created>
  <dcterms:modified xsi:type="dcterms:W3CDTF">2019-02-21T12:30:00Z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id="dQDpE0h2"/&gt;&lt;style id="http://www.zotero.org/styles/elsevier-harvard" hasBibliography="1" bibliographyStyleHasBeenSet="1"/&gt;&lt;prefs&gt;&lt;pref name="fieldType" value="Field"/&gt;&lt;/prefs&gt;&lt;/data&gt;</vt:lpwstr>
  </property>
</Properties>
</file>