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8FF" w:rsidRDefault="00B708FF"/>
    <w:p w:rsidR="00046DFA" w:rsidRDefault="00DA50F2">
      <w:pPr>
        <w:rPr>
          <w:b/>
        </w:rPr>
      </w:pPr>
      <w:r>
        <w:rPr>
          <w:b/>
        </w:rPr>
        <w:t xml:space="preserve">           </w:t>
      </w:r>
    </w:p>
    <w:p w:rsidR="00046DFA" w:rsidRDefault="00046DFA">
      <w:pPr>
        <w:rPr>
          <w:b/>
        </w:rPr>
      </w:pPr>
    </w:p>
    <w:p w:rsidR="00231F79" w:rsidRDefault="00046DFA">
      <w:pPr>
        <w:rPr>
          <w:b/>
        </w:rPr>
      </w:pPr>
      <w:r>
        <w:rPr>
          <w:b/>
        </w:rPr>
        <w:t xml:space="preserve">              </w:t>
      </w:r>
      <w:r w:rsidR="00DA50F2">
        <w:rPr>
          <w:b/>
        </w:rPr>
        <w:t xml:space="preserve"> Dark Town</w:t>
      </w:r>
      <w:r w:rsidR="00DA50F2" w:rsidRPr="00DA50F2">
        <w:rPr>
          <w:b/>
        </w:rPr>
        <w:t>: Reimagining dangerous tradition</w:t>
      </w:r>
      <w:r w:rsidR="00DA50F2">
        <w:rPr>
          <w:b/>
        </w:rPr>
        <w:t>,</w:t>
      </w:r>
      <w:r w:rsidR="00DA50F2" w:rsidRPr="00DA50F2">
        <w:rPr>
          <w:b/>
        </w:rPr>
        <w:t xml:space="preserve"> group ritual and </w:t>
      </w:r>
      <w:r w:rsidR="00DA50F2">
        <w:rPr>
          <w:b/>
        </w:rPr>
        <w:t xml:space="preserve">brutal </w:t>
      </w:r>
      <w:r w:rsidR="00DA50F2" w:rsidRPr="00DA50F2">
        <w:rPr>
          <w:b/>
        </w:rPr>
        <w:t>betrayal</w:t>
      </w:r>
    </w:p>
    <w:p w:rsidR="000B2260" w:rsidRDefault="000B2260">
      <w:pPr>
        <w:rPr>
          <w:b/>
        </w:rPr>
      </w:pPr>
    </w:p>
    <w:p w:rsidR="000B2260" w:rsidRDefault="000B2260">
      <w:r w:rsidRPr="000B2260">
        <w:t xml:space="preserve">Adaptation and illustration are closely intertwined </w:t>
      </w:r>
      <w:r>
        <w:t xml:space="preserve">in that much </w:t>
      </w:r>
      <w:r w:rsidR="000E6985">
        <w:t xml:space="preserve">of the </w:t>
      </w:r>
      <w:r>
        <w:t xml:space="preserve">narrative illustration produced is done so in response to already existing textual narratives, and less commonly, we see illustrative adaptations of poetry, play, paintings, film and ballet. There are also many instances of illustrated narratives being adapted </w:t>
      </w:r>
      <w:r w:rsidR="000E6985">
        <w:t>through other forms</w:t>
      </w:r>
      <w:r>
        <w:t xml:space="preserve">, for example, </w:t>
      </w:r>
      <w:proofErr w:type="spellStart"/>
      <w:r>
        <w:t>Mar</w:t>
      </w:r>
      <w:r w:rsidR="005D4152">
        <w:t>jane</w:t>
      </w:r>
      <w:proofErr w:type="spellEnd"/>
      <w:r>
        <w:t xml:space="preserve"> </w:t>
      </w:r>
      <w:proofErr w:type="spellStart"/>
      <w:r>
        <w:t>Strap</w:t>
      </w:r>
      <w:r w:rsidR="005D4152">
        <w:t>as</w:t>
      </w:r>
      <w:proofErr w:type="spellEnd"/>
      <w:r w:rsidR="000E6985">
        <w:t xml:space="preserve"> whose graphic autobiography ‘Persepolis ‘was adapted as an animation. The focus of this exploration of adaptation in its varied forms, is on the Graphic Novel adaptation of Shirley Jackson’s short story </w:t>
      </w:r>
      <w:proofErr w:type="gramStart"/>
      <w:r w:rsidR="000E6985">
        <w:t>‘ The</w:t>
      </w:r>
      <w:proofErr w:type="gramEnd"/>
      <w:r w:rsidR="000E6985">
        <w:t xml:space="preserve"> Lottery ‘by Jackson’s own grandson , Miles Hyman.</w:t>
      </w:r>
    </w:p>
    <w:p w:rsidR="0085284C" w:rsidRPr="007C3531" w:rsidRDefault="000B2260" w:rsidP="0085284C">
      <w:r>
        <w:t xml:space="preserve"> </w:t>
      </w:r>
      <w:r w:rsidR="0085284C">
        <w:t xml:space="preserve">Andre </w:t>
      </w:r>
      <w:proofErr w:type="spellStart"/>
      <w:r w:rsidR="0085284C" w:rsidRPr="00A43348">
        <w:t>Bazin</w:t>
      </w:r>
      <w:proofErr w:type="spellEnd"/>
      <w:r w:rsidR="0085284C" w:rsidRPr="00A43348">
        <w:t xml:space="preserve"> claims that adaptation </w:t>
      </w:r>
      <w:proofErr w:type="gramStart"/>
      <w:r w:rsidR="0085284C" w:rsidRPr="00A43348">
        <w:t>is</w:t>
      </w:r>
      <w:r w:rsidR="005D4152">
        <w:t xml:space="preserve"> </w:t>
      </w:r>
      <w:r w:rsidR="0085284C" w:rsidRPr="00A43348">
        <w:t xml:space="preserve"> </w:t>
      </w:r>
      <w:r w:rsidR="005D4152">
        <w:t>..‘</w:t>
      </w:r>
      <w:proofErr w:type="gramEnd"/>
      <w:r w:rsidR="0085284C" w:rsidRPr="00A43348">
        <w:t>an established feature of the history of Art ‘</w:t>
      </w:r>
      <w:r w:rsidR="0085284C">
        <w:t xml:space="preserve">[1] The French </w:t>
      </w:r>
      <w:r w:rsidR="0085284C" w:rsidRPr="007C3531">
        <w:t xml:space="preserve">theorist claims that engraving and subsequently, photography – </w:t>
      </w:r>
      <w:r w:rsidR="00FB0154" w:rsidRPr="007C3531">
        <w:t xml:space="preserve">both </w:t>
      </w:r>
      <w:r w:rsidR="0085284C" w:rsidRPr="007C3531">
        <w:t>means of reproducing images, are adaptations of original works of art</w:t>
      </w:r>
      <w:r w:rsidR="005D4152">
        <w:t xml:space="preserve"> and therefore</w:t>
      </w:r>
      <w:r w:rsidR="0085284C" w:rsidRPr="007C3531">
        <w:t xml:space="preserve">, </w:t>
      </w:r>
      <w:r w:rsidR="005D4152">
        <w:t xml:space="preserve">are </w:t>
      </w:r>
      <w:r w:rsidR="0085284C" w:rsidRPr="007C3531">
        <w:t xml:space="preserve">representations of </w:t>
      </w:r>
      <w:r w:rsidR="005D4152">
        <w:t>a root source</w:t>
      </w:r>
      <w:r w:rsidR="0085284C" w:rsidRPr="007C3531">
        <w:t xml:space="preserve">– and </w:t>
      </w:r>
      <w:r w:rsidR="008F4ABB" w:rsidRPr="007C3531">
        <w:t>further</w:t>
      </w:r>
      <w:r w:rsidR="0085284C" w:rsidRPr="007C3531">
        <w:t xml:space="preserve"> , can be found reproduced in a range of scales and contexts . </w:t>
      </w:r>
    </w:p>
    <w:p w:rsidR="00AB0ADF" w:rsidRDefault="00517E8D">
      <w:r w:rsidRPr="007C3531">
        <w:t xml:space="preserve">In a chapter of </w:t>
      </w:r>
      <w:r w:rsidRPr="005D4152">
        <w:rPr>
          <w:i/>
        </w:rPr>
        <w:t xml:space="preserve">The </w:t>
      </w:r>
      <w:r w:rsidR="0027713F" w:rsidRPr="005D4152">
        <w:rPr>
          <w:i/>
        </w:rPr>
        <w:t>Handbook of Adaptation Studies</w:t>
      </w:r>
      <w:r w:rsidRPr="007C3531">
        <w:t>,</w:t>
      </w:r>
      <w:r w:rsidR="0027713F" w:rsidRPr="007C3531">
        <w:t xml:space="preserve"> Philip Cox, exploring the roots of adaptation states, ‘The adaptation of a narrative text from one medium into another has a long history in western culture.’ </w:t>
      </w:r>
      <w:r w:rsidR="00046DFA" w:rsidRPr="007C3531">
        <w:t xml:space="preserve">[2] </w:t>
      </w:r>
      <w:r w:rsidR="0027713F" w:rsidRPr="007C3531">
        <w:t>Oxford</w:t>
      </w:r>
      <w:r w:rsidR="00046DFA" w:rsidRPr="007C3531">
        <w:t xml:space="preserve"> book</w:t>
      </w:r>
      <w:r w:rsidR="005D4152">
        <w:t xml:space="preserve"> .</w:t>
      </w:r>
      <w:proofErr w:type="gramStart"/>
      <w:r w:rsidR="00545442">
        <w:t>Similarly ,</w:t>
      </w:r>
      <w:proofErr w:type="gramEnd"/>
      <w:r w:rsidR="000C60C5" w:rsidRPr="007C3531">
        <w:t xml:space="preserve">Glenn </w:t>
      </w:r>
      <w:proofErr w:type="spellStart"/>
      <w:r w:rsidR="000C60C5" w:rsidRPr="007C3531">
        <w:t>Jellenik</w:t>
      </w:r>
      <w:proofErr w:type="spellEnd"/>
      <w:r w:rsidR="000C60C5" w:rsidRPr="007C3531">
        <w:t xml:space="preserve"> ( ox book of A S )</w:t>
      </w:r>
      <w:r w:rsidR="00545442">
        <w:t xml:space="preserve"> investigating adaptation</w:t>
      </w:r>
      <w:r w:rsidR="000C60C5" w:rsidRPr="007C3531">
        <w:t xml:space="preserve"> and </w:t>
      </w:r>
      <w:r w:rsidR="00E763A6" w:rsidRPr="007C3531">
        <w:t>themes relating to</w:t>
      </w:r>
      <w:r w:rsidR="000C60C5" w:rsidRPr="007C3531">
        <w:t xml:space="preserve"> originality , claims that </w:t>
      </w:r>
      <w:r w:rsidR="00545442">
        <w:t>a</w:t>
      </w:r>
      <w:r w:rsidR="000E6985" w:rsidRPr="007C3531">
        <w:t xml:space="preserve"> surge of </w:t>
      </w:r>
      <w:r w:rsidR="00BD5F7B" w:rsidRPr="007C3531">
        <w:t>adapt</w:t>
      </w:r>
      <w:r w:rsidR="000E6985" w:rsidRPr="007C3531">
        <w:t>ed</w:t>
      </w:r>
      <w:r w:rsidR="00BD5F7B" w:rsidRPr="007C3531">
        <w:t xml:space="preserve"> </w:t>
      </w:r>
      <w:r w:rsidR="000E6985" w:rsidRPr="007C3531">
        <w:t xml:space="preserve">narrative </w:t>
      </w:r>
      <w:r w:rsidR="00BD5F7B" w:rsidRPr="007C3531">
        <w:t>texts</w:t>
      </w:r>
      <w:r w:rsidR="000C60C5" w:rsidRPr="007C3531">
        <w:t xml:space="preserve"> </w:t>
      </w:r>
      <w:r w:rsidR="00545442">
        <w:t xml:space="preserve">that </w:t>
      </w:r>
      <w:r w:rsidR="000C60C5" w:rsidRPr="007C3531">
        <w:t>emerged in the late 18</w:t>
      </w:r>
      <w:r w:rsidR="000C60C5" w:rsidRPr="007C3531">
        <w:rPr>
          <w:vertAlign w:val="superscript"/>
        </w:rPr>
        <w:t>th</w:t>
      </w:r>
      <w:r w:rsidR="000C60C5" w:rsidRPr="007C3531">
        <w:t xml:space="preserve"> century </w:t>
      </w:r>
      <w:r w:rsidR="00545442">
        <w:t>hailed the beginnings of this trend</w:t>
      </w:r>
      <w:r w:rsidR="000C60C5" w:rsidRPr="007C3531">
        <w:t xml:space="preserve">, when </w:t>
      </w:r>
      <w:r w:rsidR="00BD5F7B" w:rsidRPr="007C3531">
        <w:t>the novel</w:t>
      </w:r>
      <w:r w:rsidR="000C60C5" w:rsidRPr="007C3531">
        <w:t xml:space="preserve"> became the dominant </w:t>
      </w:r>
      <w:r w:rsidR="005A5C3E" w:rsidRPr="007C3531">
        <w:t xml:space="preserve">literary </w:t>
      </w:r>
      <w:r w:rsidR="000C60C5" w:rsidRPr="007C3531">
        <w:t xml:space="preserve">form </w:t>
      </w:r>
      <w:r w:rsidR="000E6985" w:rsidRPr="007C3531">
        <w:t>,</w:t>
      </w:r>
      <w:r w:rsidR="000C60C5" w:rsidRPr="007C3531">
        <w:t xml:space="preserve"> </w:t>
      </w:r>
      <w:r w:rsidR="00AC29F4" w:rsidRPr="007C3531">
        <w:t>reflect</w:t>
      </w:r>
      <w:r w:rsidR="000E6985" w:rsidRPr="007C3531">
        <w:t xml:space="preserve">ing </w:t>
      </w:r>
      <w:r w:rsidR="00AC29F4" w:rsidRPr="007C3531">
        <w:t>cultural and social changes of the time</w:t>
      </w:r>
      <w:r w:rsidR="00775B7A" w:rsidRPr="007C3531">
        <w:t xml:space="preserve"> </w:t>
      </w:r>
      <w:r w:rsidR="000E6985" w:rsidRPr="007C3531">
        <w:t>and</w:t>
      </w:r>
      <w:r w:rsidR="00AB0ADF" w:rsidRPr="007C3531">
        <w:t xml:space="preserve"> </w:t>
      </w:r>
      <w:r w:rsidR="00775B7A" w:rsidRPr="007C3531">
        <w:t xml:space="preserve">growing in popularity with the expansion of Capitalism </w:t>
      </w:r>
      <w:r w:rsidR="00BD6C6E" w:rsidRPr="007C3531">
        <w:t>throughout</w:t>
      </w:r>
      <w:r w:rsidR="00775B7A" w:rsidRPr="007C3531">
        <w:t xml:space="preserve"> the western world</w:t>
      </w:r>
      <w:r w:rsidR="00BD5F7B" w:rsidRPr="007C3531">
        <w:t>.</w:t>
      </w:r>
      <w:r w:rsidR="00AC29F4" w:rsidRPr="007C3531">
        <w:t xml:space="preserve"> </w:t>
      </w:r>
      <w:r w:rsidR="007C3531" w:rsidRPr="007C3531">
        <w:t>Linda</w:t>
      </w:r>
      <w:r w:rsidR="007C3531" w:rsidRPr="007C3531">
        <w:rPr>
          <w:i/>
        </w:rPr>
        <w:t xml:space="preserve"> </w:t>
      </w:r>
      <w:r w:rsidR="003D474E">
        <w:t>Hutcheon</w:t>
      </w:r>
      <w:r w:rsidR="007C3531" w:rsidRPr="007C3531">
        <w:t>, writing in</w:t>
      </w:r>
      <w:r w:rsidR="007C3531" w:rsidRPr="007C3531">
        <w:rPr>
          <w:i/>
        </w:rPr>
        <w:t xml:space="preserve"> A Theory </w:t>
      </w:r>
      <w:r w:rsidR="003D474E">
        <w:rPr>
          <w:i/>
        </w:rPr>
        <w:t>o</w:t>
      </w:r>
      <w:r w:rsidR="007C3531" w:rsidRPr="007C3531">
        <w:rPr>
          <w:i/>
        </w:rPr>
        <w:t>f Adaptation</w:t>
      </w:r>
      <w:r w:rsidR="007C3531">
        <w:t xml:space="preserve"> cites Axelrod as proposing that adaptations can be traced back as far as Aesop and even Moses. </w:t>
      </w:r>
      <w:r w:rsidR="00775B7A">
        <w:t xml:space="preserve">Robert </w:t>
      </w:r>
      <w:proofErr w:type="spellStart"/>
      <w:r w:rsidR="00775B7A">
        <w:t>Stam</w:t>
      </w:r>
      <w:proofErr w:type="spellEnd"/>
      <w:r w:rsidR="00775B7A">
        <w:t xml:space="preserve"> </w:t>
      </w:r>
      <w:r w:rsidR="003D474E">
        <w:t xml:space="preserve">also </w:t>
      </w:r>
      <w:r w:rsidR="00775B7A">
        <w:t xml:space="preserve">argues that </w:t>
      </w:r>
      <w:r w:rsidR="00E763A6">
        <w:t xml:space="preserve">fictional </w:t>
      </w:r>
      <w:r w:rsidR="00775B7A">
        <w:t xml:space="preserve">prose </w:t>
      </w:r>
      <w:r w:rsidR="00E763A6">
        <w:t>originates</w:t>
      </w:r>
      <w:r w:rsidR="00775B7A">
        <w:t xml:space="preserve"> </w:t>
      </w:r>
      <w:r w:rsidR="00BD6C6E">
        <w:t>long ago</w:t>
      </w:r>
      <w:r w:rsidR="00775B7A">
        <w:t xml:space="preserve"> </w:t>
      </w:r>
      <w:r w:rsidR="000E09FE">
        <w:t>in history</w:t>
      </w:r>
      <w:r w:rsidR="00BD6C6E">
        <w:t>,</w:t>
      </w:r>
      <w:r w:rsidR="000E09FE">
        <w:t xml:space="preserve"> </w:t>
      </w:r>
      <w:r w:rsidR="00E763A6">
        <w:t>citing</w:t>
      </w:r>
      <w:r w:rsidR="00775B7A">
        <w:t xml:space="preserve"> the </w:t>
      </w:r>
      <w:r w:rsidR="00775B7A" w:rsidRPr="00775B7A">
        <w:rPr>
          <w:i/>
        </w:rPr>
        <w:t>Bible</w:t>
      </w:r>
      <w:r w:rsidR="00775B7A">
        <w:t xml:space="preserve"> and Homer’s </w:t>
      </w:r>
      <w:proofErr w:type="spellStart"/>
      <w:r w:rsidR="00775B7A" w:rsidRPr="00775B7A">
        <w:rPr>
          <w:i/>
        </w:rPr>
        <w:t>Oddysey</w:t>
      </w:r>
      <w:proofErr w:type="spellEnd"/>
      <w:r w:rsidR="00AB0ADF">
        <w:rPr>
          <w:i/>
        </w:rPr>
        <w:t xml:space="preserve"> </w:t>
      </w:r>
      <w:r w:rsidR="00E763A6" w:rsidRPr="00E763A6">
        <w:t>as examples</w:t>
      </w:r>
      <w:r w:rsidR="00E763A6">
        <w:rPr>
          <w:i/>
        </w:rPr>
        <w:t xml:space="preserve"> </w:t>
      </w:r>
      <w:r w:rsidR="00AB0ADF" w:rsidRPr="00AB0ADF">
        <w:t>and</w:t>
      </w:r>
      <w:r w:rsidR="00775B7A">
        <w:t xml:space="preserve"> he also contradicts </w:t>
      </w:r>
      <w:proofErr w:type="spellStart"/>
      <w:r w:rsidR="00775B7A">
        <w:t>Jellenik</w:t>
      </w:r>
      <w:r w:rsidR="00AB0ADF">
        <w:t>’</w:t>
      </w:r>
      <w:r w:rsidR="00775B7A">
        <w:t>s</w:t>
      </w:r>
      <w:proofErr w:type="spellEnd"/>
      <w:r w:rsidR="00775B7A">
        <w:t xml:space="preserve"> </w:t>
      </w:r>
      <w:r w:rsidR="000E09FE">
        <w:t>claim</w:t>
      </w:r>
      <w:r w:rsidR="00775B7A">
        <w:t xml:space="preserve"> </w:t>
      </w:r>
      <w:r w:rsidR="000E09FE">
        <w:t>that</w:t>
      </w:r>
      <w:r w:rsidR="00775B7A">
        <w:t xml:space="preserve"> the growth and popularity of the novel </w:t>
      </w:r>
      <w:r w:rsidR="003D474E">
        <w:t>w</w:t>
      </w:r>
      <w:r w:rsidR="00775B7A">
        <w:t xml:space="preserve">as </w:t>
      </w:r>
      <w:r w:rsidR="003D474E">
        <w:t>seeded</w:t>
      </w:r>
      <w:r w:rsidR="00775B7A">
        <w:t xml:space="preserve"> </w:t>
      </w:r>
      <w:r w:rsidR="003D474E">
        <w:t>with</w:t>
      </w:r>
      <w:r w:rsidR="00775B7A">
        <w:t>in the 18</w:t>
      </w:r>
      <w:r w:rsidR="00775B7A" w:rsidRPr="00775B7A">
        <w:rPr>
          <w:vertAlign w:val="superscript"/>
        </w:rPr>
        <w:t>th</w:t>
      </w:r>
      <w:r w:rsidR="00775B7A">
        <w:t xml:space="preserve"> century </w:t>
      </w:r>
      <w:r w:rsidR="000E09FE">
        <w:t>western world</w:t>
      </w:r>
      <w:r w:rsidR="00AB0ADF">
        <w:t>.</w:t>
      </w:r>
      <w:r w:rsidR="000E09FE">
        <w:t xml:space="preserve"> </w:t>
      </w:r>
      <w:r w:rsidR="00AB0ADF">
        <w:t>H</w:t>
      </w:r>
      <w:r w:rsidR="00775B7A">
        <w:t xml:space="preserve">e states </w:t>
      </w:r>
      <w:r w:rsidR="00AB0ADF">
        <w:t>that,</w:t>
      </w:r>
      <w:r w:rsidR="00E763A6">
        <w:t xml:space="preserve"> </w:t>
      </w:r>
      <w:r w:rsidR="00775B7A">
        <w:t>‘According to Margar</w:t>
      </w:r>
      <w:r w:rsidR="00E763A6">
        <w:t>et Doody</w:t>
      </w:r>
      <w:r w:rsidR="00775B7A">
        <w:t>, the novel was the product of combinatory “</w:t>
      </w:r>
      <w:r w:rsidR="00E763A6">
        <w:t>contact between Southern Europe</w:t>
      </w:r>
      <w:r w:rsidR="00775B7A">
        <w:t>, Western Asia</w:t>
      </w:r>
      <w:r w:rsidR="00E763A6">
        <w:t xml:space="preserve"> </w:t>
      </w:r>
      <w:r w:rsidR="00775B7A">
        <w:t>and Northern Africa.</w:t>
      </w:r>
      <w:r w:rsidR="008F4ABB">
        <w:t xml:space="preserve"> He says,</w:t>
      </w:r>
      <w:r w:rsidR="00775B7A">
        <w:t xml:space="preserve"> “ The </w:t>
      </w:r>
      <w:r w:rsidR="00AB0ADF">
        <w:t xml:space="preserve">novel is thus rooted in the history of the multiracial ,multilingual Mediterranean basin…..Papyrus fragments of novels have suggested that novel reading was popular among Egyptians in the second century AD. </w:t>
      </w:r>
      <w:r w:rsidR="008F4ABB">
        <w:t>‘</w:t>
      </w:r>
      <w:r w:rsidR="00046DFA">
        <w:t>[3]</w:t>
      </w:r>
    </w:p>
    <w:p w:rsidR="00E763A6" w:rsidRDefault="00940F5D">
      <w:proofErr w:type="spellStart"/>
      <w:r>
        <w:t>Jellenik</w:t>
      </w:r>
      <w:proofErr w:type="spellEnd"/>
      <w:r>
        <w:t xml:space="preserve"> </w:t>
      </w:r>
      <w:r w:rsidR="000E09FE">
        <w:t xml:space="preserve">describes </w:t>
      </w:r>
      <w:r w:rsidR="00545442">
        <w:t xml:space="preserve">any </w:t>
      </w:r>
      <w:r w:rsidR="000E09FE">
        <w:t xml:space="preserve">adaptation as </w:t>
      </w:r>
      <w:r w:rsidR="00545442">
        <w:t xml:space="preserve">being seeded from a literary source and further transmuted </w:t>
      </w:r>
      <w:proofErr w:type="gramStart"/>
      <w:r w:rsidR="00545442">
        <w:t xml:space="preserve">as </w:t>
      </w:r>
      <w:r w:rsidR="00AC29F4">
        <w:t xml:space="preserve"> film</w:t>
      </w:r>
      <w:proofErr w:type="gramEnd"/>
      <w:r w:rsidR="005A5C3E">
        <w:t>, broadcast ,or production on the stage</w:t>
      </w:r>
      <w:r w:rsidR="000E09FE">
        <w:t>. He</w:t>
      </w:r>
      <w:r w:rsidR="00A520AF">
        <w:t xml:space="preserve"> cites a description from the </w:t>
      </w:r>
      <w:r w:rsidR="00A520AF" w:rsidRPr="005D4152">
        <w:rPr>
          <w:i/>
        </w:rPr>
        <w:t xml:space="preserve">Oxford </w:t>
      </w:r>
      <w:r w:rsidR="00D05457" w:rsidRPr="005D4152">
        <w:rPr>
          <w:i/>
        </w:rPr>
        <w:t>Book</w:t>
      </w:r>
      <w:r w:rsidR="000E09FE" w:rsidRPr="005D4152">
        <w:rPr>
          <w:i/>
        </w:rPr>
        <w:t xml:space="preserve"> of</w:t>
      </w:r>
      <w:r w:rsidR="000E09FE">
        <w:t xml:space="preserve"> </w:t>
      </w:r>
      <w:r w:rsidR="005D4152" w:rsidRPr="005D4152">
        <w:rPr>
          <w:i/>
        </w:rPr>
        <w:t>A</w:t>
      </w:r>
      <w:r w:rsidR="000E09FE" w:rsidRPr="005D4152">
        <w:rPr>
          <w:i/>
        </w:rPr>
        <w:t>daptation</w:t>
      </w:r>
      <w:r w:rsidR="000E09FE">
        <w:t xml:space="preserve"> as being</w:t>
      </w:r>
      <w:r w:rsidR="00A520AF">
        <w:t>,’</w:t>
      </w:r>
      <w:r w:rsidR="00545442">
        <w:t xml:space="preserve"> </w:t>
      </w:r>
      <w:r w:rsidR="00A520AF">
        <w:t>An altered or amended version</w:t>
      </w:r>
      <w:r w:rsidR="000E09FE">
        <w:t xml:space="preserve"> of a text, musical composition</w:t>
      </w:r>
      <w:r w:rsidR="00A520AF">
        <w:t>,</w:t>
      </w:r>
      <w:r w:rsidR="000E09FE">
        <w:t xml:space="preserve"> </w:t>
      </w:r>
      <w:proofErr w:type="spellStart"/>
      <w:r w:rsidR="00A520AF">
        <w:t>etc</w:t>
      </w:r>
      <w:proofErr w:type="spellEnd"/>
      <w:proofErr w:type="gramStart"/>
      <w:r w:rsidR="005A5C3E">
        <w:t xml:space="preserve">” </w:t>
      </w:r>
      <w:r w:rsidR="00BD5F7B">
        <w:t>.</w:t>
      </w:r>
      <w:r w:rsidR="00046DFA">
        <w:t>[</w:t>
      </w:r>
      <w:proofErr w:type="gramEnd"/>
      <w:r w:rsidR="00046DFA">
        <w:t>4]</w:t>
      </w:r>
      <w:r w:rsidR="00BD5F7B">
        <w:t xml:space="preserve"> </w:t>
      </w:r>
      <w:proofErr w:type="spellStart"/>
      <w:r w:rsidR="00D05457">
        <w:t>pg</w:t>
      </w:r>
      <w:proofErr w:type="spellEnd"/>
      <w:r w:rsidR="00D05457">
        <w:t xml:space="preserve"> 36 oxford book</w:t>
      </w:r>
    </w:p>
    <w:p w:rsidR="00545442" w:rsidRDefault="00545442"/>
    <w:p w:rsidR="00545442" w:rsidRDefault="00545442"/>
    <w:p w:rsidR="00545442" w:rsidRDefault="00545442"/>
    <w:p w:rsidR="00545442" w:rsidRDefault="00545442"/>
    <w:p w:rsidR="00545442" w:rsidRDefault="00545442"/>
    <w:p w:rsidR="00545442" w:rsidRDefault="00545442"/>
    <w:p w:rsidR="00545442" w:rsidRDefault="00545442"/>
    <w:p w:rsidR="00545442" w:rsidRDefault="00545442"/>
    <w:p w:rsidR="005A5C3E" w:rsidRDefault="00BD5F7B">
      <w:r>
        <w:t>He goes on to</w:t>
      </w:r>
      <w:r w:rsidR="005A5C3E">
        <w:t xml:space="preserve"> </w:t>
      </w:r>
      <w:r w:rsidR="00FB0154">
        <w:t xml:space="preserve">highlight </w:t>
      </w:r>
      <w:r w:rsidR="005A5C3E">
        <w:t xml:space="preserve">the end of the </w:t>
      </w:r>
      <w:r w:rsidR="00545442">
        <w:t>18th</w:t>
      </w:r>
      <w:r w:rsidR="005A5C3E">
        <w:t xml:space="preserve"> century and the </w:t>
      </w:r>
      <w:r w:rsidR="00FB0154">
        <w:t xml:space="preserve">simultaneous </w:t>
      </w:r>
      <w:r w:rsidR="005A5C3E">
        <w:t>period of Romanticism as a t</w:t>
      </w:r>
      <w:r w:rsidR="0085284C">
        <w:t>ime when concepts such as geniu</w:t>
      </w:r>
      <w:r w:rsidR="00FB0154">
        <w:t>s, originality, adaptation</w:t>
      </w:r>
      <w:r w:rsidR="001D3A8C">
        <w:t>, purity</w:t>
      </w:r>
      <w:r w:rsidR="008F4ABB">
        <w:t xml:space="preserve"> and</w:t>
      </w:r>
      <w:r w:rsidR="005A5C3E">
        <w:t xml:space="preserve"> invention </w:t>
      </w:r>
      <w:r w:rsidR="001D3A8C">
        <w:t>were hotly debated</w:t>
      </w:r>
      <w:r w:rsidR="00911E71">
        <w:t xml:space="preserve"> </w:t>
      </w:r>
      <w:r w:rsidR="001D3A8C">
        <w:t>as</w:t>
      </w:r>
      <w:r w:rsidR="00911E71">
        <w:t xml:space="preserve"> themes</w:t>
      </w:r>
      <w:r w:rsidR="005A5C3E">
        <w:t xml:space="preserve">. </w:t>
      </w:r>
      <w:r w:rsidR="001D3A8C">
        <w:t xml:space="preserve">During this period </w:t>
      </w:r>
      <w:r w:rsidR="005A5C3E">
        <w:t xml:space="preserve">London </w:t>
      </w:r>
      <w:r w:rsidR="001D3A8C">
        <w:t>became</w:t>
      </w:r>
      <w:r w:rsidR="000E09FE">
        <w:t xml:space="preserve"> both</w:t>
      </w:r>
      <w:r w:rsidR="005A5C3E">
        <w:t xml:space="preserve"> melting pot</w:t>
      </w:r>
      <w:r w:rsidR="00FB0154">
        <w:t xml:space="preserve"> and magnet</w:t>
      </w:r>
      <w:r w:rsidR="005A5C3E">
        <w:t xml:space="preserve"> for the literary scene </w:t>
      </w:r>
      <w:r w:rsidR="00643483">
        <w:t xml:space="preserve">and </w:t>
      </w:r>
      <w:r w:rsidR="000E09FE">
        <w:t>at this time, as demonstrated through</w:t>
      </w:r>
      <w:r w:rsidR="00911E71">
        <w:t xml:space="preserve"> </w:t>
      </w:r>
      <w:r w:rsidR="001D3A8C">
        <w:t>the legal ruling</w:t>
      </w:r>
      <w:r w:rsidR="000E09FE">
        <w:t xml:space="preserve">’ </w:t>
      </w:r>
      <w:r w:rsidR="001D3A8C" w:rsidRPr="005D4152">
        <w:rPr>
          <w:i/>
        </w:rPr>
        <w:t>Donaldson v</w:t>
      </w:r>
      <w:r w:rsidR="00643483" w:rsidRPr="005D4152">
        <w:rPr>
          <w:i/>
        </w:rPr>
        <w:t>. Beckett</w:t>
      </w:r>
      <w:r w:rsidR="00643483">
        <w:t xml:space="preserve"> </w:t>
      </w:r>
      <w:r w:rsidR="000E09FE">
        <w:t>‘</w:t>
      </w:r>
      <w:r w:rsidR="005D4152">
        <w:t>(</w:t>
      </w:r>
      <w:r w:rsidR="007539DD">
        <w:t>1774</w:t>
      </w:r>
      <w:r w:rsidR="00643483">
        <w:t xml:space="preserve">) perpetual copyright </w:t>
      </w:r>
      <w:r w:rsidR="001D3A8C">
        <w:t xml:space="preserve">law </w:t>
      </w:r>
      <w:r w:rsidR="00643483">
        <w:t xml:space="preserve">and the monopoly on intellectual property </w:t>
      </w:r>
      <w:r w:rsidR="001D3A8C">
        <w:t>were overruled</w:t>
      </w:r>
      <w:r w:rsidR="00643483">
        <w:t>, result</w:t>
      </w:r>
      <w:r w:rsidR="001D3A8C">
        <w:t>ing</w:t>
      </w:r>
      <w:r w:rsidR="00643483">
        <w:t xml:space="preserve"> in the </w:t>
      </w:r>
      <w:r w:rsidR="000E09FE">
        <w:t>potential</w:t>
      </w:r>
      <w:r w:rsidR="00643483">
        <w:t xml:space="preserve"> </w:t>
      </w:r>
      <w:r w:rsidR="00911E71">
        <w:t xml:space="preserve">for </w:t>
      </w:r>
      <w:r w:rsidR="001D3A8C">
        <w:t xml:space="preserve">those working in the arts </w:t>
      </w:r>
      <w:r w:rsidR="00643483">
        <w:t>to rethink literature and re</w:t>
      </w:r>
      <w:r w:rsidR="004019BC">
        <w:t>construct</w:t>
      </w:r>
      <w:r w:rsidR="00643483">
        <w:t xml:space="preserve"> </w:t>
      </w:r>
      <w:r w:rsidR="00F5338D">
        <w:t xml:space="preserve">existing </w:t>
      </w:r>
      <w:r w:rsidR="00643483">
        <w:t>narratives in</w:t>
      </w:r>
      <w:r w:rsidR="004019BC">
        <w:t>to</w:t>
      </w:r>
      <w:r w:rsidR="00643483">
        <w:t xml:space="preserve"> a myriad of other forms and genres.</w:t>
      </w:r>
    </w:p>
    <w:p w:rsidR="0027713F" w:rsidRDefault="001D3A8C" w:rsidP="0027713F">
      <w:r>
        <w:t xml:space="preserve">According to </w:t>
      </w:r>
      <w:proofErr w:type="spellStart"/>
      <w:r>
        <w:t>Jellenik</w:t>
      </w:r>
      <w:proofErr w:type="spellEnd"/>
      <w:r w:rsidR="00F82779">
        <w:t xml:space="preserve"> </w:t>
      </w:r>
      <w:r w:rsidR="00643483">
        <w:t xml:space="preserve">, the first adaptation of a narrative </w:t>
      </w:r>
      <w:r w:rsidR="00BD5F7B">
        <w:t>suitable</w:t>
      </w:r>
      <w:r>
        <w:t xml:space="preserve"> for the</w:t>
      </w:r>
      <w:r w:rsidR="00643483">
        <w:t xml:space="preserve"> stage was </w:t>
      </w:r>
      <w:r w:rsidR="00643483" w:rsidRPr="00643483">
        <w:rPr>
          <w:i/>
        </w:rPr>
        <w:t>The Iron</w:t>
      </w:r>
      <w:r w:rsidR="00643483">
        <w:t xml:space="preserve"> </w:t>
      </w:r>
      <w:r w:rsidR="00643483" w:rsidRPr="00643483">
        <w:rPr>
          <w:i/>
        </w:rPr>
        <w:t>Chest</w:t>
      </w:r>
      <w:r w:rsidR="00643483">
        <w:rPr>
          <w:i/>
        </w:rPr>
        <w:t xml:space="preserve">, </w:t>
      </w:r>
      <w:r w:rsidR="00643483" w:rsidRPr="00643483">
        <w:t>itself an adaptation of</w:t>
      </w:r>
      <w:r w:rsidR="00643483">
        <w:rPr>
          <w:i/>
        </w:rPr>
        <w:t xml:space="preserve"> </w:t>
      </w:r>
      <w:r w:rsidR="00643483">
        <w:t xml:space="preserve">a novel </w:t>
      </w:r>
      <w:r w:rsidR="004019BC">
        <w:t xml:space="preserve">written </w:t>
      </w:r>
      <w:r w:rsidR="00643483">
        <w:t xml:space="preserve">by </w:t>
      </w:r>
      <w:r>
        <w:t xml:space="preserve">the political Philosopher </w:t>
      </w:r>
      <w:r w:rsidR="00046DFA">
        <w:t>William Goodwin</w:t>
      </w:r>
      <w:r w:rsidR="00643483">
        <w:t>,</w:t>
      </w:r>
      <w:r w:rsidR="00046DFA">
        <w:t xml:space="preserve"> </w:t>
      </w:r>
      <w:r w:rsidR="00643483">
        <w:t>who</w:t>
      </w:r>
      <w:r w:rsidR="00F5338D">
        <w:t>se</w:t>
      </w:r>
      <w:r w:rsidR="00643483">
        <w:t xml:space="preserve"> </w:t>
      </w:r>
      <w:r w:rsidR="004019BC">
        <w:t>inten</w:t>
      </w:r>
      <w:r w:rsidR="00F5338D">
        <w:t xml:space="preserve">tion was </w:t>
      </w:r>
      <w:r w:rsidR="00643483">
        <w:t xml:space="preserve">to write for a broader audience </w:t>
      </w:r>
      <w:r w:rsidR="00F5338D">
        <w:t>and</w:t>
      </w:r>
      <w:r w:rsidR="00643483">
        <w:t xml:space="preserve"> </w:t>
      </w:r>
      <w:r w:rsidR="00345F65">
        <w:t xml:space="preserve">offer </w:t>
      </w:r>
      <w:r>
        <w:t>p</w:t>
      </w:r>
      <w:r w:rsidR="00345F65">
        <w:t xml:space="preserve">hilosophical perspectives that would be </w:t>
      </w:r>
      <w:r>
        <w:t>disseminated</w:t>
      </w:r>
      <w:r w:rsidR="00345F65">
        <w:t xml:space="preserve"> </w:t>
      </w:r>
      <w:r>
        <w:t>amongst a wider</w:t>
      </w:r>
      <w:r w:rsidR="004832AD">
        <w:t xml:space="preserve"> public</w:t>
      </w:r>
      <w:r w:rsidR="004019BC">
        <w:t>,</w:t>
      </w:r>
      <w:r w:rsidR="00F82779">
        <w:t xml:space="preserve"> </w:t>
      </w:r>
      <w:r w:rsidR="00345F65">
        <w:t xml:space="preserve">rather than an elite </w:t>
      </w:r>
      <w:r w:rsidR="004019BC">
        <w:t>minority</w:t>
      </w:r>
      <w:r w:rsidR="00F5338D">
        <w:t>, as in the past</w:t>
      </w:r>
      <w:r w:rsidR="00345F65">
        <w:t>.</w:t>
      </w:r>
      <w:r w:rsidR="00413291">
        <w:t xml:space="preserve"> </w:t>
      </w:r>
      <w:proofErr w:type="spellStart"/>
      <w:r w:rsidR="00413291">
        <w:t>Jellenik</w:t>
      </w:r>
      <w:proofErr w:type="spellEnd"/>
      <w:r w:rsidR="00413291">
        <w:t xml:space="preserve"> cites </w:t>
      </w:r>
      <w:r w:rsidR="0027713F">
        <w:t xml:space="preserve">Philip Cox, </w:t>
      </w:r>
      <w:r w:rsidR="00413291">
        <w:t xml:space="preserve">who in </w:t>
      </w:r>
      <w:r w:rsidR="0027713F">
        <w:t xml:space="preserve">exploring the roots of adaptation states, ‘The adaptation of a narrative text from one medium into another has a long history in western culture.’ </w:t>
      </w:r>
      <w:r w:rsidR="00046DFA">
        <w:t xml:space="preserve">[5] </w:t>
      </w:r>
      <w:r w:rsidR="0027713F">
        <w:t>Oxford</w:t>
      </w:r>
      <w:r w:rsidR="00046DFA">
        <w:t xml:space="preserve"> BOOK</w:t>
      </w:r>
      <w:r w:rsidR="00F5338D">
        <w:t xml:space="preserve"> </w:t>
      </w:r>
      <w:r w:rsidR="004832AD">
        <w:t>.</w:t>
      </w:r>
      <w:r w:rsidR="005D4152">
        <w:t>Cox’s</w:t>
      </w:r>
      <w:r w:rsidR="00F5338D">
        <w:t xml:space="preserve"> perspective further refute</w:t>
      </w:r>
      <w:r w:rsidR="00767879">
        <w:t>s</w:t>
      </w:r>
      <w:r w:rsidR="00F5338D">
        <w:t xml:space="preserve"> </w:t>
      </w:r>
      <w:proofErr w:type="spellStart"/>
      <w:r w:rsidR="00F5338D">
        <w:t>Jellenik’s</w:t>
      </w:r>
      <w:proofErr w:type="spellEnd"/>
      <w:r w:rsidR="00F5338D">
        <w:t xml:space="preserve"> claims that the adaptation of the novel </w:t>
      </w:r>
      <w:r w:rsidR="004832AD">
        <w:t>was a by - product of the 18</w:t>
      </w:r>
      <w:r w:rsidR="004832AD" w:rsidRPr="004832AD">
        <w:rPr>
          <w:vertAlign w:val="superscript"/>
        </w:rPr>
        <w:t>th</w:t>
      </w:r>
      <w:r w:rsidR="004832AD">
        <w:t xml:space="preserve"> century.</w:t>
      </w:r>
    </w:p>
    <w:p w:rsidR="00660416" w:rsidRDefault="00660416">
      <w:r>
        <w:t xml:space="preserve">Theorists, including Linda Hutcheon, have </w:t>
      </w:r>
      <w:r w:rsidR="004832AD">
        <w:t>sought to explain</w:t>
      </w:r>
      <w:r>
        <w:t xml:space="preserve"> the term ‘adaptation ‘</w:t>
      </w:r>
      <w:r w:rsidR="00A068B1">
        <w:t>,elucidating</w:t>
      </w:r>
      <w:r w:rsidR="004832AD">
        <w:t xml:space="preserve"> how</w:t>
      </w:r>
      <w:r>
        <w:t xml:space="preserve"> </w:t>
      </w:r>
      <w:r w:rsidR="00AD3BED">
        <w:t>it differs from plagiarism</w:t>
      </w:r>
      <w:r w:rsidR="00413291">
        <w:t xml:space="preserve"> in</w:t>
      </w:r>
      <w:r w:rsidR="00FC51E7">
        <w:t xml:space="preserve"> that</w:t>
      </w:r>
      <w:r>
        <w:t xml:space="preserve"> the adaptor is not seeking to deceive the audience </w:t>
      </w:r>
      <w:r w:rsidR="004832AD">
        <w:t xml:space="preserve">about the </w:t>
      </w:r>
      <w:r>
        <w:t xml:space="preserve"> source material and its origins</w:t>
      </w:r>
      <w:r w:rsidR="00FC51E7">
        <w:t xml:space="preserve"> but </w:t>
      </w:r>
      <w:r w:rsidR="004832AD">
        <w:t>is</w:t>
      </w:r>
      <w:r w:rsidR="00FC51E7">
        <w:t xml:space="preserve">, </w:t>
      </w:r>
      <w:r w:rsidR="00A068B1">
        <w:t>instead</w:t>
      </w:r>
      <w:r w:rsidR="00FC51E7">
        <w:t xml:space="preserve">, paying homage </w:t>
      </w:r>
      <w:r w:rsidR="00A068B1">
        <w:t xml:space="preserve">to the original </w:t>
      </w:r>
      <w:r w:rsidR="00FC51E7">
        <w:t>through the new creation</w:t>
      </w:r>
      <w:r>
        <w:t>. She uses the term ‘palimpse</w:t>
      </w:r>
      <w:r w:rsidR="00AD3BED">
        <w:t>s</w:t>
      </w:r>
      <w:r>
        <w:t>t</w:t>
      </w:r>
      <w:r w:rsidR="00AD3BED">
        <w:t xml:space="preserve"> ’frequently</w:t>
      </w:r>
      <w:r w:rsidR="004832AD">
        <w:t xml:space="preserve"> throughout her analysis </w:t>
      </w:r>
      <w:r w:rsidR="00AD3BED">
        <w:t>,</w:t>
      </w:r>
      <w:r w:rsidR="004832AD">
        <w:t xml:space="preserve"> </w:t>
      </w:r>
      <w:r w:rsidR="00AD3BED">
        <w:t>to describe the traces of the former narratives that reverberate through time to reappear in altered state</w:t>
      </w:r>
      <w:r w:rsidR="004832AD">
        <w:t>s</w:t>
      </w:r>
      <w:r w:rsidR="00AD3BED">
        <w:t xml:space="preserve"> </w:t>
      </w:r>
      <w:r w:rsidR="00FC51E7">
        <w:t>-</w:t>
      </w:r>
      <w:r w:rsidR="00AD3BED">
        <w:t xml:space="preserve"> similar </w:t>
      </w:r>
      <w:r w:rsidR="008C05F7">
        <w:t>to</w:t>
      </w:r>
      <w:r w:rsidR="00AD3BED">
        <w:t>, but different</w:t>
      </w:r>
      <w:r w:rsidR="008C05F7">
        <w:t xml:space="preserve"> from the original</w:t>
      </w:r>
      <w:r w:rsidR="00AD3BED">
        <w:t xml:space="preserve">.  </w:t>
      </w:r>
    </w:p>
    <w:p w:rsidR="00EF062D" w:rsidRDefault="00EF062D">
      <w:r>
        <w:t xml:space="preserve">Contemporary adaptations of </w:t>
      </w:r>
      <w:r w:rsidR="00DB3D65">
        <w:t xml:space="preserve">classic </w:t>
      </w:r>
      <w:r>
        <w:t xml:space="preserve">literature </w:t>
      </w:r>
      <w:r w:rsidR="00DB3D65">
        <w:t xml:space="preserve">are currently </w:t>
      </w:r>
      <w:r w:rsidR="008C05F7">
        <w:t>undergoing</w:t>
      </w:r>
      <w:r w:rsidR="00DB3D65">
        <w:t xml:space="preserve"> a resurgence</w:t>
      </w:r>
      <w:r w:rsidR="00BD5F7B">
        <w:t xml:space="preserve"> in</w:t>
      </w:r>
      <w:r>
        <w:t xml:space="preserve"> the form of </w:t>
      </w:r>
      <w:r w:rsidR="00DB3D65">
        <w:t xml:space="preserve">the </w:t>
      </w:r>
      <w:r>
        <w:t>Graphic Nove</w:t>
      </w:r>
      <w:r w:rsidR="00BD5F7B">
        <w:t>l</w:t>
      </w:r>
      <w:r>
        <w:t xml:space="preserve">. Almost a century after the first </w:t>
      </w:r>
      <w:r w:rsidR="00391933">
        <w:t xml:space="preserve">22 week </w:t>
      </w:r>
      <w:r>
        <w:t xml:space="preserve">comic strip </w:t>
      </w:r>
      <w:r w:rsidR="00727753">
        <w:t>interpretation</w:t>
      </w:r>
      <w:r>
        <w:t xml:space="preserve"> of the novel </w:t>
      </w:r>
      <w:r w:rsidRPr="00EF062D">
        <w:rPr>
          <w:i/>
        </w:rPr>
        <w:t>Swiss Family Robinson</w:t>
      </w:r>
      <w:r>
        <w:rPr>
          <w:i/>
        </w:rPr>
        <w:t xml:space="preserve"> </w:t>
      </w:r>
      <w:r>
        <w:t xml:space="preserve">by George Storm </w:t>
      </w:r>
      <w:r w:rsidR="004019BC">
        <w:t xml:space="preserve">was published </w:t>
      </w:r>
      <w:r>
        <w:t>in 1926-27,</w:t>
      </w:r>
      <w:r w:rsidR="00391933">
        <w:t xml:space="preserve"> a plethora of </w:t>
      </w:r>
      <w:r w:rsidR="004019BC">
        <w:t>classic novels</w:t>
      </w:r>
      <w:r w:rsidR="00391933">
        <w:t xml:space="preserve"> </w:t>
      </w:r>
      <w:r w:rsidR="005D4152">
        <w:t>are being published</w:t>
      </w:r>
      <w:r w:rsidR="00391933">
        <w:t xml:space="preserve">. </w:t>
      </w:r>
      <w:r w:rsidR="008C05F7">
        <w:t>Both e</w:t>
      </w:r>
      <w:r w:rsidR="00391933">
        <w:t xml:space="preserve">stablished and </w:t>
      </w:r>
      <w:r w:rsidR="004019BC">
        <w:t>younger</w:t>
      </w:r>
      <w:r w:rsidR="00391933">
        <w:t xml:space="preserve"> publishing houses are riding the waves of </w:t>
      </w:r>
      <w:r w:rsidR="00727753">
        <w:t>the trend</w:t>
      </w:r>
      <w:r w:rsidR="00391933">
        <w:t xml:space="preserve"> </w:t>
      </w:r>
      <w:r w:rsidR="00DB3D65">
        <w:t xml:space="preserve">and those </w:t>
      </w:r>
      <w:r w:rsidR="008C05F7">
        <w:t xml:space="preserve">publishers </w:t>
      </w:r>
      <w:r w:rsidR="00DB3D65">
        <w:t>including</w:t>
      </w:r>
      <w:r w:rsidR="00553EB5">
        <w:t xml:space="preserve"> </w:t>
      </w:r>
      <w:r w:rsidR="00BD5F7B">
        <w:t>Self Made Hero</w:t>
      </w:r>
      <w:r w:rsidR="00553EB5">
        <w:t>,</w:t>
      </w:r>
      <w:r w:rsidR="00BD5F7B">
        <w:t xml:space="preserve"> Hill and Wang</w:t>
      </w:r>
      <w:r w:rsidR="00553EB5">
        <w:t>, Picador and Abrams are just a few of those commissioning illustrators of the genre.</w:t>
      </w:r>
    </w:p>
    <w:p w:rsidR="008659CE" w:rsidRDefault="00EF062D" w:rsidP="00001832">
      <w:r>
        <w:t xml:space="preserve">In 1941, the American publication </w:t>
      </w:r>
      <w:r w:rsidRPr="00B66668">
        <w:rPr>
          <w:i/>
        </w:rPr>
        <w:t>Classic</w:t>
      </w:r>
      <w:r>
        <w:rPr>
          <w:i/>
        </w:rPr>
        <w:t>s</w:t>
      </w:r>
      <w:r w:rsidRPr="00B66668">
        <w:rPr>
          <w:i/>
        </w:rPr>
        <w:t xml:space="preserve"> </w:t>
      </w:r>
      <w:r>
        <w:rPr>
          <w:i/>
        </w:rPr>
        <w:t xml:space="preserve">Illustrated </w:t>
      </w:r>
      <w:r w:rsidRPr="00B66668">
        <w:t>produced a se</w:t>
      </w:r>
      <w:r>
        <w:t xml:space="preserve">ries of comic book adaptations of </w:t>
      </w:r>
      <w:r w:rsidR="00451D74">
        <w:t xml:space="preserve">classic </w:t>
      </w:r>
      <w:r w:rsidR="00553EB5">
        <w:t>novels</w:t>
      </w:r>
      <w:r w:rsidR="00451D74">
        <w:t>,</w:t>
      </w:r>
      <w:r>
        <w:t xml:space="preserve"> including </w:t>
      </w:r>
      <w:r w:rsidRPr="00B66668">
        <w:rPr>
          <w:i/>
        </w:rPr>
        <w:t>The Three Musketeers</w:t>
      </w:r>
      <w:r w:rsidR="00E50A44">
        <w:t xml:space="preserve"> by Alexander Dumas</w:t>
      </w:r>
      <w:r w:rsidR="00451D74">
        <w:t xml:space="preserve"> and</w:t>
      </w:r>
      <w:r>
        <w:t xml:space="preserve"> advertis</w:t>
      </w:r>
      <w:r w:rsidR="00451D74">
        <w:t>ed</w:t>
      </w:r>
      <w:r>
        <w:t xml:space="preserve"> the range </w:t>
      </w:r>
      <w:r w:rsidR="00140259">
        <w:t>using</w:t>
      </w:r>
      <w:r w:rsidR="004019BC">
        <w:t xml:space="preserve"> grand </w:t>
      </w:r>
      <w:r w:rsidR="00E50A44">
        <w:t xml:space="preserve">descriptions </w:t>
      </w:r>
      <w:r>
        <w:t>affiliat</w:t>
      </w:r>
      <w:r w:rsidR="00451D74">
        <w:t>ing the comic books</w:t>
      </w:r>
      <w:r>
        <w:t xml:space="preserve"> with ‘The World’s greatest authors ‘</w:t>
      </w:r>
      <w:r w:rsidR="004019BC">
        <w:t xml:space="preserve">in an attempt </w:t>
      </w:r>
      <w:r w:rsidR="00553EB5">
        <w:t>t</w:t>
      </w:r>
      <w:r w:rsidR="00E50A44">
        <w:t>o raise the profile of the form</w:t>
      </w:r>
      <w:r w:rsidR="00553EB5">
        <w:t>, although</w:t>
      </w:r>
      <w:r w:rsidR="004019BC">
        <w:t xml:space="preserve"> being reviewed simultaneously</w:t>
      </w:r>
      <w:r w:rsidR="00553EB5">
        <w:t xml:space="preserve"> </w:t>
      </w:r>
      <w:r w:rsidR="004019BC">
        <w:t>by</w:t>
      </w:r>
      <w:r w:rsidR="00553EB5">
        <w:t xml:space="preserve"> critics who wrot</w:t>
      </w:r>
      <w:r w:rsidR="00E50A44">
        <w:t>e scathing reviews of the genre</w:t>
      </w:r>
      <w:r w:rsidR="00140259">
        <w:t>.</w:t>
      </w:r>
    </w:p>
    <w:p w:rsidR="008659CE" w:rsidRDefault="008659CE" w:rsidP="00001832">
      <w:r>
        <w:t xml:space="preserve">Theorist Robert </w:t>
      </w:r>
      <w:proofErr w:type="spellStart"/>
      <w:r>
        <w:t>Stam</w:t>
      </w:r>
      <w:proofErr w:type="spellEnd"/>
      <w:r>
        <w:t xml:space="preserve"> has speculated on forms of adaptation and </w:t>
      </w:r>
      <w:proofErr w:type="spellStart"/>
      <w:r>
        <w:t>intertextualties</w:t>
      </w:r>
      <w:proofErr w:type="spellEnd"/>
      <w:r>
        <w:t xml:space="preserve"> </w:t>
      </w:r>
      <w:r w:rsidR="0012692A">
        <w:t xml:space="preserve">that were formerly marginalised due to </w:t>
      </w:r>
      <w:r w:rsidR="005D4152">
        <w:t xml:space="preserve">the </w:t>
      </w:r>
      <w:r w:rsidR="0012692A">
        <w:t>perception of low status by literary reviewer</w:t>
      </w:r>
      <w:r w:rsidR="005D4152">
        <w:t>s</w:t>
      </w:r>
      <w:r w:rsidR="0012692A">
        <w:t>, educationalists</w:t>
      </w:r>
      <w:r w:rsidR="00413291">
        <w:t>, authors</w:t>
      </w:r>
      <w:r w:rsidR="0012692A">
        <w:t>, publishers and those involved in associated industries. Although he asserts that class and hierarchy were historically connected with the demonising of certain genres he also claims that with time the previously low status of such forms can be raised through new interpretations: ’Art revitalizes by drawing on the strategies of previously marginalized forms and genres , canonizing what had been earlier reviled . [</w:t>
      </w:r>
      <w:r w:rsidR="00413291">
        <w:t>6</w:t>
      </w:r>
      <w:r w:rsidR="0012692A">
        <w:t>]</w:t>
      </w:r>
      <w:r w:rsidR="00342AB7">
        <w:t xml:space="preserve"> </w:t>
      </w:r>
      <w:proofErr w:type="spellStart"/>
      <w:r w:rsidR="00342AB7">
        <w:t>pg</w:t>
      </w:r>
      <w:proofErr w:type="spellEnd"/>
      <w:r w:rsidR="00342AB7">
        <w:t xml:space="preserve"> 6 Literature </w:t>
      </w:r>
    </w:p>
    <w:p w:rsidR="008659CE" w:rsidRDefault="008659CE" w:rsidP="00001832"/>
    <w:p w:rsidR="00F97D42" w:rsidRDefault="00E50A44" w:rsidP="00F97D42">
      <w:r>
        <w:t>Reviewers critical of the form used derogatory language</w:t>
      </w:r>
      <w:r w:rsidR="00553EB5">
        <w:t xml:space="preserve"> </w:t>
      </w:r>
      <w:r w:rsidR="00451D74">
        <w:t xml:space="preserve">suggestive of violation and barbarism </w:t>
      </w:r>
      <w:r>
        <w:t xml:space="preserve">to describe </w:t>
      </w:r>
      <w:r w:rsidR="00553EB5">
        <w:t xml:space="preserve">the quality of the artwork and production </w:t>
      </w:r>
      <w:r w:rsidR="00451D74">
        <w:t xml:space="preserve">and </w:t>
      </w:r>
      <w:r w:rsidR="00767879">
        <w:t>in response to</w:t>
      </w:r>
      <w:r w:rsidR="00553EB5">
        <w:t xml:space="preserve"> the ed</w:t>
      </w:r>
      <w:r>
        <w:t>iting of the original narrative</w:t>
      </w:r>
      <w:r w:rsidR="00EF062D">
        <w:t xml:space="preserve">. </w:t>
      </w:r>
      <w:r>
        <w:t xml:space="preserve">Adaptations of </w:t>
      </w:r>
      <w:r w:rsidR="00F97D42">
        <w:t>classic</w:t>
      </w:r>
      <w:r>
        <w:t xml:space="preserve"> novels</w:t>
      </w:r>
      <w:r w:rsidR="00F97D42">
        <w:t xml:space="preserve"> </w:t>
      </w:r>
      <w:r>
        <w:t xml:space="preserve">into comic book or graphic novel formats </w:t>
      </w:r>
      <w:r w:rsidR="00F97D42">
        <w:t>ha</w:t>
      </w:r>
      <w:r>
        <w:t>ve</w:t>
      </w:r>
      <w:r w:rsidR="00F97D42">
        <w:t xml:space="preserve"> been subject to much criticism </w:t>
      </w:r>
      <w:r w:rsidR="00D03E7E">
        <w:t>as can be seen in p</w:t>
      </w:r>
      <w:r w:rsidR="00F97D42">
        <w:t xml:space="preserve">oet </w:t>
      </w:r>
      <w:r>
        <w:t xml:space="preserve">and literary </w:t>
      </w:r>
      <w:r w:rsidR="00F97D42">
        <w:t xml:space="preserve">critic </w:t>
      </w:r>
      <w:proofErr w:type="spellStart"/>
      <w:r w:rsidR="00F97D42">
        <w:t>Delmore</w:t>
      </w:r>
      <w:proofErr w:type="spellEnd"/>
      <w:r w:rsidR="00F97D42">
        <w:t xml:space="preserve"> </w:t>
      </w:r>
      <w:proofErr w:type="spellStart"/>
      <w:r w:rsidR="00F97D42">
        <w:t>Shwarz’s</w:t>
      </w:r>
      <w:proofErr w:type="spellEnd"/>
      <w:r w:rsidR="00F97D42">
        <w:t xml:space="preserve"> scathing review of </w:t>
      </w:r>
      <w:r w:rsidR="00F97D42" w:rsidRPr="00F3244F">
        <w:rPr>
          <w:i/>
        </w:rPr>
        <w:t>Classics Illustrated</w:t>
      </w:r>
      <w:r w:rsidR="00D03E7E">
        <w:rPr>
          <w:i/>
        </w:rPr>
        <w:t>.</w:t>
      </w:r>
      <w:r w:rsidR="00F97D42">
        <w:rPr>
          <w:i/>
        </w:rPr>
        <w:t xml:space="preserve"> </w:t>
      </w:r>
      <w:r w:rsidR="00D03E7E">
        <w:t>H</w:t>
      </w:r>
      <w:r w:rsidR="00F97D42">
        <w:t>e refers to the illustrated depictions of classic narratives with language suggestive of violation</w:t>
      </w:r>
      <w:r w:rsidR="00D03E7E">
        <w:t>,</w:t>
      </w:r>
      <w:r w:rsidR="00D90BEC">
        <w:t xml:space="preserve"> describ</w:t>
      </w:r>
      <w:r w:rsidR="00D03E7E">
        <w:t>ing</w:t>
      </w:r>
      <w:r w:rsidR="00D90BEC">
        <w:t xml:space="preserve"> the</w:t>
      </w:r>
      <w:r w:rsidR="009C5994">
        <w:t xml:space="preserve"> ‘</w:t>
      </w:r>
      <w:r w:rsidR="00F97D42">
        <w:t>cuts and mutilation</w:t>
      </w:r>
      <w:r w:rsidR="008E667E">
        <w:t>’</w:t>
      </w:r>
      <w:r w:rsidR="00F97D42">
        <w:t>s</w:t>
      </w:r>
      <w:r w:rsidR="009C5994">
        <w:t>’</w:t>
      </w:r>
      <w:r w:rsidR="00D90BEC">
        <w:t xml:space="preserve"> suffered through</w:t>
      </w:r>
      <w:r w:rsidR="00727753">
        <w:t xml:space="preserve"> the</w:t>
      </w:r>
      <w:r w:rsidR="00D90BEC">
        <w:t xml:space="preserve"> editing of the text</w:t>
      </w:r>
      <w:r w:rsidR="00F97D42">
        <w:t xml:space="preserve">. Fredric </w:t>
      </w:r>
      <w:proofErr w:type="spellStart"/>
      <w:r w:rsidR="00F97D42">
        <w:t>Wertham</w:t>
      </w:r>
      <w:proofErr w:type="spellEnd"/>
      <w:r w:rsidR="00F97D42">
        <w:t xml:space="preserve"> also</w:t>
      </w:r>
      <w:r w:rsidR="009C5994">
        <w:t xml:space="preserve"> condemned </w:t>
      </w:r>
      <w:r w:rsidR="009C5994" w:rsidRPr="00D03E7E">
        <w:rPr>
          <w:i/>
        </w:rPr>
        <w:t>Classics Illustrated</w:t>
      </w:r>
      <w:r w:rsidR="009C5994">
        <w:t>,</w:t>
      </w:r>
      <w:r w:rsidR="00F97D42">
        <w:t xml:space="preserve"> using strong language suggestive of castration</w:t>
      </w:r>
      <w:r w:rsidR="009C5994">
        <w:t>:</w:t>
      </w:r>
      <w:r w:rsidR="008F4ABB">
        <w:t xml:space="preserve"> he states</w:t>
      </w:r>
      <w:r w:rsidR="00F97D42">
        <w:t xml:space="preserve"> ‘Comic books adapted from classical literature are reportedly used in 25,000 schools in the United States. If this is true, then I have never heard a more serious indictment of American education, for the</w:t>
      </w:r>
      <w:r w:rsidR="00046DFA">
        <w:t>y emasculate the classics. ‘[</w:t>
      </w:r>
      <w:r w:rsidR="00342AB7">
        <w:t>7</w:t>
      </w:r>
      <w:proofErr w:type="gramStart"/>
      <w:r w:rsidR="00046DFA">
        <w:t>]</w:t>
      </w:r>
      <w:r w:rsidR="009C5994">
        <w:t xml:space="preserve"> </w:t>
      </w:r>
      <w:r w:rsidR="00B4277D">
        <w:t xml:space="preserve"> </w:t>
      </w:r>
      <w:proofErr w:type="spellStart"/>
      <w:r w:rsidR="00B4277D">
        <w:t>pg</w:t>
      </w:r>
      <w:proofErr w:type="spellEnd"/>
      <w:proofErr w:type="gramEnd"/>
      <w:r w:rsidR="00B4277D">
        <w:t xml:space="preserve"> </w:t>
      </w:r>
      <w:r w:rsidR="00545442">
        <w:t xml:space="preserve"> Brian Mc </w:t>
      </w:r>
      <w:proofErr w:type="spellStart"/>
      <w:r w:rsidR="00545442">
        <w:t>Farlane</w:t>
      </w:r>
      <w:proofErr w:type="spellEnd"/>
      <w:r w:rsidR="00545442">
        <w:t xml:space="preserve"> </w:t>
      </w:r>
      <w:r w:rsidR="00B4277D">
        <w:t xml:space="preserve">220   Oxford B </w:t>
      </w:r>
      <w:r w:rsidR="00AD3BED">
        <w:t xml:space="preserve"> - </w:t>
      </w:r>
      <w:r w:rsidR="009C5994">
        <w:t>what date was he writing ?</w:t>
      </w:r>
    </w:p>
    <w:p w:rsidR="00EF062D" w:rsidRDefault="00BA5BF1" w:rsidP="00EF062D">
      <w:r>
        <w:t>However</w:t>
      </w:r>
      <w:r w:rsidR="00D90BEC">
        <w:t xml:space="preserve">, the schools </w:t>
      </w:r>
      <w:r w:rsidR="009C5994">
        <w:t>supplying</w:t>
      </w:r>
      <w:r w:rsidR="00D90BEC">
        <w:t xml:space="preserve"> the books and </w:t>
      </w:r>
      <w:r w:rsidR="009C5994">
        <w:t>pupils</w:t>
      </w:r>
      <w:r w:rsidR="00D90BEC">
        <w:t xml:space="preserve"> </w:t>
      </w:r>
      <w:r w:rsidR="00D03E7E">
        <w:t>who read</w:t>
      </w:r>
      <w:r w:rsidR="00D90BEC">
        <w:t xml:space="preserve"> them clearly disagreed with the superior stance taken by </w:t>
      </w:r>
      <w:r w:rsidR="00D03E7E">
        <w:t xml:space="preserve">a number of </w:t>
      </w:r>
      <w:r w:rsidR="00D90BEC">
        <w:t>literary critics as t</w:t>
      </w:r>
      <w:r w:rsidR="00EF062D">
        <w:t xml:space="preserve">his series </w:t>
      </w:r>
      <w:r w:rsidR="009C5994">
        <w:t xml:space="preserve">of </w:t>
      </w:r>
      <w:r w:rsidR="00EF062D">
        <w:t>classics</w:t>
      </w:r>
      <w:r w:rsidR="009C5994">
        <w:t xml:space="preserve"> adaptations</w:t>
      </w:r>
      <w:r w:rsidR="00EF062D">
        <w:t xml:space="preserve"> was the most successful venture of the genre to date</w:t>
      </w:r>
      <w:r w:rsidR="00553EB5">
        <w:t xml:space="preserve"> and</w:t>
      </w:r>
      <w:r w:rsidR="00EF062D">
        <w:t xml:space="preserve"> </w:t>
      </w:r>
      <w:r w:rsidR="00553EB5">
        <w:t>i</w:t>
      </w:r>
      <w:r w:rsidR="00EF062D">
        <w:t>n</w:t>
      </w:r>
      <w:r w:rsidR="00553EB5">
        <w:t xml:space="preserve"> </w:t>
      </w:r>
      <w:r w:rsidR="00EF062D">
        <w:t>later decades, the original black and white line</w:t>
      </w:r>
      <w:r w:rsidR="00F43904">
        <w:t xml:space="preserve">ar </w:t>
      </w:r>
      <w:r w:rsidR="00EF062D">
        <w:t>covers were replaced with full colour painted images and artwork</w:t>
      </w:r>
      <w:r w:rsidR="009C5994">
        <w:t>s</w:t>
      </w:r>
      <w:r w:rsidR="00EF062D">
        <w:t xml:space="preserve"> that reflected </w:t>
      </w:r>
      <w:r w:rsidR="00553EB5">
        <w:t>contemporary art movements</w:t>
      </w:r>
      <w:r w:rsidR="00D90BEC">
        <w:t xml:space="preserve"> </w:t>
      </w:r>
      <w:r w:rsidR="00767879">
        <w:t xml:space="preserve">of the time </w:t>
      </w:r>
      <w:r w:rsidR="00D90BEC">
        <w:t xml:space="preserve">and </w:t>
      </w:r>
      <w:r w:rsidR="00767879">
        <w:t>therefore</w:t>
      </w:r>
      <w:r w:rsidR="00D90BEC">
        <w:t xml:space="preserve"> raised the aesthetic value of the books</w:t>
      </w:r>
      <w:r w:rsidR="00553EB5">
        <w:t xml:space="preserve">. </w:t>
      </w:r>
    </w:p>
    <w:p w:rsidR="00EF062D" w:rsidRDefault="00EF062D" w:rsidP="00EF062D">
      <w:r>
        <w:t xml:space="preserve">An advertisement </w:t>
      </w:r>
      <w:r w:rsidR="00727753">
        <w:t xml:space="preserve">of the time </w:t>
      </w:r>
      <w:r>
        <w:t>made its case for the series on the basis of the appeal of the comic book and the textual</w:t>
      </w:r>
      <w:r w:rsidR="00D90BEC">
        <w:t xml:space="preserve"> fidelity of the adaptations: “</w:t>
      </w:r>
      <w:r w:rsidR="00F11991">
        <w:t>The comic-strip technique</w:t>
      </w:r>
      <w:r>
        <w:t>, so po</w:t>
      </w:r>
      <w:r w:rsidR="00046DFA">
        <w:t>pular among youngsters</w:t>
      </w:r>
      <w:r>
        <w:t>,</w:t>
      </w:r>
      <w:r w:rsidR="00046DFA">
        <w:t xml:space="preserve"> </w:t>
      </w:r>
      <w:r>
        <w:t>is utilized to bring to life the heroes of great literature. Authentically illustrated in full colour and maintaining the original text, each title is a complete adaptation of the original. ‘</w:t>
      </w:r>
      <w:r w:rsidR="00046DFA">
        <w:t>[</w:t>
      </w:r>
      <w:r w:rsidR="00342AB7">
        <w:t>8</w:t>
      </w:r>
      <w:r w:rsidR="00046DFA">
        <w:t>]</w:t>
      </w:r>
      <w:r w:rsidR="00727753">
        <w:t xml:space="preserve"> </w:t>
      </w:r>
      <w:proofErr w:type="gramStart"/>
      <w:r w:rsidR="00A52A59">
        <w:t>ox</w:t>
      </w:r>
      <w:proofErr w:type="gramEnd"/>
      <w:r w:rsidR="00A52A59">
        <w:t xml:space="preserve"> book of adapt</w:t>
      </w:r>
      <w:r w:rsidR="006828D6">
        <w:t>.</w:t>
      </w:r>
      <w:r w:rsidR="00342AB7">
        <w:t xml:space="preserve"> </w:t>
      </w:r>
      <w:proofErr w:type="spellStart"/>
      <w:r w:rsidR="00342AB7">
        <w:t>Pg</w:t>
      </w:r>
      <w:proofErr w:type="spellEnd"/>
      <w:r w:rsidR="00342AB7">
        <w:t xml:space="preserve"> 214</w:t>
      </w:r>
    </w:p>
    <w:p w:rsidR="006828D6" w:rsidRDefault="00767879" w:rsidP="00EF062D">
      <w:r>
        <w:t xml:space="preserve">Robert </w:t>
      </w:r>
      <w:proofErr w:type="spellStart"/>
      <w:r>
        <w:t>Stam</w:t>
      </w:r>
      <w:proofErr w:type="spellEnd"/>
      <w:r w:rsidR="006828D6">
        <w:t>, commenting on the question of elitism and the value of the written form ov</w:t>
      </w:r>
      <w:r w:rsidR="0012692A">
        <w:t>er the visual goes on to say, ‘</w:t>
      </w:r>
      <w:r w:rsidR="006828D6">
        <w:t xml:space="preserve">literature will always have axiomatic superiority over any adaptation of it because </w:t>
      </w:r>
      <w:r w:rsidR="00CB6986">
        <w:t>of its seniority as an art form</w:t>
      </w:r>
      <w:r w:rsidR="006828D6">
        <w:t>.</w:t>
      </w:r>
      <w:r>
        <w:t>’</w:t>
      </w:r>
      <w:r w:rsidR="006828D6">
        <w:t xml:space="preserve"> But this hierarchy also involves what he calls </w:t>
      </w:r>
      <w:proofErr w:type="spellStart"/>
      <w:r w:rsidR="006828D6">
        <w:t>iconophobia</w:t>
      </w:r>
      <w:proofErr w:type="spellEnd"/>
      <w:r w:rsidR="006828D6">
        <w:t xml:space="preserve"> </w:t>
      </w:r>
      <w:proofErr w:type="gramStart"/>
      <w:r w:rsidR="006828D6">
        <w:t>( a</w:t>
      </w:r>
      <w:proofErr w:type="gramEnd"/>
      <w:r w:rsidR="006828D6">
        <w:t xml:space="preserve"> suspicion of the visual ) and </w:t>
      </w:r>
      <w:proofErr w:type="spellStart"/>
      <w:r w:rsidR="006828D6">
        <w:t>logophilia</w:t>
      </w:r>
      <w:proofErr w:type="spellEnd"/>
      <w:r w:rsidR="006828D6">
        <w:t xml:space="preserve"> ( love of the word as sacred).’  </w:t>
      </w:r>
      <w:r w:rsidR="0059557C">
        <w:t>[</w:t>
      </w:r>
      <w:r w:rsidR="00342AB7">
        <w:t>9</w:t>
      </w:r>
      <w:r w:rsidR="0059557C">
        <w:t>]</w:t>
      </w:r>
      <w:r w:rsidR="006828D6">
        <w:t xml:space="preserve"> LH </w:t>
      </w:r>
      <w:proofErr w:type="spellStart"/>
      <w:r w:rsidR="006828D6">
        <w:t>pg</w:t>
      </w:r>
      <w:proofErr w:type="spellEnd"/>
      <w:r w:rsidR="006828D6">
        <w:t xml:space="preserve"> 4 </w:t>
      </w:r>
    </w:p>
    <w:p w:rsidR="00A31458" w:rsidRDefault="00A52A59" w:rsidP="00A52A59">
      <w:r>
        <w:t xml:space="preserve">In recent years, graphic novels </w:t>
      </w:r>
      <w:r w:rsidR="009C5994">
        <w:t>have</w:t>
      </w:r>
      <w:r>
        <w:t xml:space="preserve"> been </w:t>
      </w:r>
      <w:r w:rsidR="009C5994">
        <w:t xml:space="preserve">harnessed as a vehicle through which </w:t>
      </w:r>
      <w:r>
        <w:t>to adapt classic texts, bringing awareness of these to new</w:t>
      </w:r>
      <w:r w:rsidR="00727753">
        <w:t xml:space="preserve"> and </w:t>
      </w:r>
      <w:r>
        <w:t>younger audiences</w:t>
      </w:r>
      <w:r w:rsidR="009C5994">
        <w:t xml:space="preserve"> in more easily digestible forms</w:t>
      </w:r>
      <w:r>
        <w:t xml:space="preserve">. </w:t>
      </w:r>
    </w:p>
    <w:p w:rsidR="00E342AE" w:rsidRDefault="00A52A59" w:rsidP="00A52A59">
      <w:r>
        <w:t xml:space="preserve">The quality of artwork is often </w:t>
      </w:r>
      <w:r w:rsidR="009C5994">
        <w:t>more highly sophisticated</w:t>
      </w:r>
      <w:r>
        <w:t xml:space="preserve"> than that</w:t>
      </w:r>
      <w:r w:rsidR="00043BF0">
        <w:t xml:space="preserve"> seen in the past and</w:t>
      </w:r>
      <w:r>
        <w:t xml:space="preserve">, for example, in the case of Catherine </w:t>
      </w:r>
      <w:proofErr w:type="spellStart"/>
      <w:r>
        <w:t>Anyango’s</w:t>
      </w:r>
      <w:proofErr w:type="spellEnd"/>
      <w:r>
        <w:t xml:space="preserve"> charcoal rendering of Joseph Conrad’s </w:t>
      </w:r>
      <w:r w:rsidRPr="00D376A3">
        <w:rPr>
          <w:i/>
        </w:rPr>
        <w:t>Heart of</w:t>
      </w:r>
      <w:r>
        <w:t xml:space="preserve"> </w:t>
      </w:r>
      <w:r w:rsidRPr="00D376A3">
        <w:rPr>
          <w:i/>
        </w:rPr>
        <w:t>Darkness</w:t>
      </w:r>
      <w:r>
        <w:t xml:space="preserve">, the </w:t>
      </w:r>
      <w:r w:rsidR="00727753">
        <w:t xml:space="preserve">dense </w:t>
      </w:r>
      <w:r>
        <w:t xml:space="preserve">and expressive atmosphere of the drawings </w:t>
      </w:r>
      <w:r w:rsidR="00727753">
        <w:t>is</w:t>
      </w:r>
      <w:r w:rsidR="008F4ABB">
        <w:t xml:space="preserve"> used to </w:t>
      </w:r>
      <w:r>
        <w:t xml:space="preserve">reflect </w:t>
      </w:r>
      <w:r w:rsidR="008F4ABB">
        <w:t>the</w:t>
      </w:r>
      <w:r>
        <w:t xml:space="preserve"> grave</w:t>
      </w:r>
      <w:r w:rsidR="008F4ABB">
        <w:t xml:space="preserve"> </w:t>
      </w:r>
      <w:r w:rsidR="00985B38">
        <w:t>themes</w:t>
      </w:r>
      <w:r>
        <w:t xml:space="preserve"> </w:t>
      </w:r>
      <w:r w:rsidR="0027772D">
        <w:t>embedded with</w:t>
      </w:r>
      <w:r w:rsidR="008F4ABB">
        <w:t>in the narrative</w:t>
      </w:r>
      <w:r>
        <w:t xml:space="preserve">. </w:t>
      </w:r>
      <w:r w:rsidRPr="000268E7">
        <w:rPr>
          <w:i/>
        </w:rPr>
        <w:t>The Strange</w:t>
      </w:r>
      <w:r>
        <w:t xml:space="preserve"> </w:t>
      </w:r>
      <w:r w:rsidR="00043BF0">
        <w:rPr>
          <w:i/>
        </w:rPr>
        <w:t>Case of Jekyll and Hyde</w:t>
      </w:r>
      <w:r>
        <w:t xml:space="preserve">, adapted by </w:t>
      </w:r>
      <w:proofErr w:type="spellStart"/>
      <w:r>
        <w:t>Andrez</w:t>
      </w:r>
      <w:proofErr w:type="spellEnd"/>
      <w:r>
        <w:t xml:space="preserve"> Klimowski and </w:t>
      </w:r>
      <w:proofErr w:type="spellStart"/>
      <w:r>
        <w:t>Danusha</w:t>
      </w:r>
      <w:proofErr w:type="spellEnd"/>
      <w:r>
        <w:t xml:space="preserve"> Schejbal and another interpretation </w:t>
      </w:r>
      <w:r w:rsidR="00043BF0">
        <w:t xml:space="preserve">by Lorenzo Mattotti and Jerry </w:t>
      </w:r>
      <w:proofErr w:type="spellStart"/>
      <w:r>
        <w:t>Kramsky</w:t>
      </w:r>
      <w:proofErr w:type="spellEnd"/>
      <w:r>
        <w:t xml:space="preserve"> are both </w:t>
      </w:r>
      <w:r w:rsidR="00CB6986">
        <w:t>reinterpreted</w:t>
      </w:r>
      <w:r>
        <w:t xml:space="preserve"> by accomplished </w:t>
      </w:r>
      <w:r w:rsidR="009C5994">
        <w:t xml:space="preserve">and established </w:t>
      </w:r>
      <w:r>
        <w:t>illustrators</w:t>
      </w:r>
      <w:r w:rsidR="00043BF0">
        <w:t xml:space="preserve"> </w:t>
      </w:r>
      <w:r w:rsidR="00D03E7E">
        <w:t xml:space="preserve">who are </w:t>
      </w:r>
      <w:r w:rsidR="009C5994">
        <w:t>respected within</w:t>
      </w:r>
      <w:r w:rsidR="00043BF0">
        <w:t xml:space="preserve"> the</w:t>
      </w:r>
      <w:r w:rsidR="009C5994">
        <w:t>ir</w:t>
      </w:r>
      <w:r w:rsidR="00043BF0">
        <w:t xml:space="preserve"> field</w:t>
      </w:r>
      <w:r w:rsidR="009C5994">
        <w:t>s</w:t>
      </w:r>
      <w:r w:rsidR="00043BF0">
        <w:t xml:space="preserve">. </w:t>
      </w:r>
    </w:p>
    <w:p w:rsidR="00A52A59" w:rsidRPr="00D376A3" w:rsidRDefault="00043BF0" w:rsidP="00A52A59">
      <w:r>
        <w:t xml:space="preserve">Mattoti and </w:t>
      </w:r>
      <w:proofErr w:type="spellStart"/>
      <w:r>
        <w:t>Kramsky’s</w:t>
      </w:r>
      <w:proofErr w:type="spellEnd"/>
      <w:r>
        <w:t xml:space="preserve"> adaptation </w:t>
      </w:r>
      <w:r w:rsidR="00A52A59">
        <w:t>transferred</w:t>
      </w:r>
      <w:r>
        <w:t xml:space="preserve"> the setting</w:t>
      </w:r>
      <w:r w:rsidR="00A52A59">
        <w:t xml:space="preserve"> </w:t>
      </w:r>
      <w:r w:rsidR="00774FF6">
        <w:t xml:space="preserve">of Robert Louis Stevenson’s dark classic about the duality of human nature </w:t>
      </w:r>
      <w:r w:rsidR="00A52A59">
        <w:t xml:space="preserve">from Victorian London to Weimar Germany to enable illustrator Mattoti to increase the drama and tension within </w:t>
      </w:r>
      <w:r w:rsidR="002850A4">
        <w:t>his</w:t>
      </w:r>
      <w:r w:rsidR="00A52A59">
        <w:t xml:space="preserve"> visuals through the </w:t>
      </w:r>
      <w:r w:rsidR="002850A4">
        <w:t>creation</w:t>
      </w:r>
      <w:r w:rsidR="00A52A59">
        <w:t xml:space="preserve"> of an aesthetic influenced by the work of </w:t>
      </w:r>
      <w:r>
        <w:t>German Expressionist artists George Gro</w:t>
      </w:r>
      <w:r w:rsidR="00985B38">
        <w:t>s</w:t>
      </w:r>
      <w:r>
        <w:t>z and Max Beckmann</w:t>
      </w:r>
      <w:r w:rsidR="00A52A59">
        <w:t>.</w:t>
      </w:r>
    </w:p>
    <w:p w:rsidR="00AB403E" w:rsidRDefault="00711E4D" w:rsidP="00AB403E">
      <w:r>
        <w:t xml:space="preserve">In </w:t>
      </w:r>
      <w:r w:rsidR="00864567">
        <w:t>describing illustrated prose</w:t>
      </w:r>
      <w:r>
        <w:t>,</w:t>
      </w:r>
      <w:r w:rsidR="002850A4">
        <w:t xml:space="preserve"> adaptation theor</w:t>
      </w:r>
      <w:r w:rsidR="00B4277D">
        <w:t>i</w:t>
      </w:r>
      <w:r w:rsidR="002850A4">
        <w:t>st</w:t>
      </w:r>
      <w:r w:rsidR="00864567">
        <w:t xml:space="preserve"> </w:t>
      </w:r>
      <w:proofErr w:type="spellStart"/>
      <w:r w:rsidR="00864567">
        <w:t>Kamilla</w:t>
      </w:r>
      <w:proofErr w:type="spellEnd"/>
      <w:r w:rsidR="00864567">
        <w:t xml:space="preserve"> Elliott writes</w:t>
      </w:r>
      <w:r>
        <w:t>,’ Absence and presence, negation and affirmation coexist in the jointures of linguistic and pictorial representation ‘.</w:t>
      </w:r>
      <w:r w:rsidR="009F1B8C">
        <w:t>[</w:t>
      </w:r>
      <w:r w:rsidR="00342AB7">
        <w:t>10</w:t>
      </w:r>
      <w:r w:rsidR="009F1B8C">
        <w:t xml:space="preserve">] </w:t>
      </w:r>
      <w:r w:rsidR="00B4277D">
        <w:t xml:space="preserve"> either paraphrase this or choose another quote )</w:t>
      </w:r>
      <w:r w:rsidR="00CB6986">
        <w:t xml:space="preserve"> </w:t>
      </w:r>
      <w:r w:rsidR="00A43348">
        <w:t>O</w:t>
      </w:r>
      <w:r>
        <w:t>ne could argue that the graphic novel attempts to create a bridge between both and also has something in common with subtitled film.</w:t>
      </w:r>
      <w:r w:rsidR="00864567">
        <w:t xml:space="preserve"> </w:t>
      </w:r>
      <w:r>
        <w:t>It is worthy of note that</w:t>
      </w:r>
      <w:r w:rsidR="00911E71">
        <w:t xml:space="preserve"> successful contemporary</w:t>
      </w:r>
      <w:r>
        <w:t xml:space="preserve"> Illustrators of </w:t>
      </w:r>
      <w:r w:rsidR="00313524">
        <w:t>the form,</w:t>
      </w:r>
      <w:r>
        <w:t xml:space="preserve"> including Lorenzo Mattotti and </w:t>
      </w:r>
      <w:proofErr w:type="spellStart"/>
      <w:r>
        <w:t>Andrez</w:t>
      </w:r>
      <w:proofErr w:type="spellEnd"/>
      <w:r>
        <w:t xml:space="preserve"> Klimowski both claim </w:t>
      </w:r>
      <w:r w:rsidR="00AB403E">
        <w:t>to be highly influenced by film and that certain graphic novels bear a strong resemblance to film storyboards. However, creator of the graphic autobiography ‘</w:t>
      </w:r>
      <w:r w:rsidR="00AB403E" w:rsidRPr="00DA50F2">
        <w:rPr>
          <w:i/>
        </w:rPr>
        <w:t>Persepolis</w:t>
      </w:r>
      <w:r w:rsidR="00AB403E">
        <w:t xml:space="preserve"> ‘</w:t>
      </w:r>
      <w:proofErr w:type="spellStart"/>
      <w:r w:rsidR="00AB403E">
        <w:t>Marjane</w:t>
      </w:r>
      <w:proofErr w:type="spellEnd"/>
      <w:r w:rsidR="00AB403E">
        <w:t xml:space="preserve"> </w:t>
      </w:r>
      <w:proofErr w:type="spellStart"/>
      <w:r w:rsidR="00AB403E">
        <w:t>Satrapi</w:t>
      </w:r>
      <w:proofErr w:type="spellEnd"/>
      <w:r w:rsidR="00AB403E">
        <w:t xml:space="preserve"> suggests,’ The Language of cinema and comics is different. In comics you write with images: they’re like pictograms.</w:t>
      </w:r>
      <w:r w:rsidR="00AB403E" w:rsidRPr="00A43348">
        <w:rPr>
          <w:b/>
        </w:rPr>
        <w:t>’</w:t>
      </w:r>
      <w:r w:rsidR="00AB403E">
        <w:rPr>
          <w:b/>
        </w:rPr>
        <w:t xml:space="preserve"> </w:t>
      </w:r>
      <w:r w:rsidR="009F1B8C">
        <w:rPr>
          <w:b/>
        </w:rPr>
        <w:t>[</w:t>
      </w:r>
      <w:r w:rsidR="0059557C">
        <w:rPr>
          <w:b/>
        </w:rPr>
        <w:t>1</w:t>
      </w:r>
      <w:r w:rsidR="00342AB7">
        <w:rPr>
          <w:b/>
        </w:rPr>
        <w:t>1</w:t>
      </w:r>
      <w:r w:rsidR="009F1B8C">
        <w:rPr>
          <w:b/>
        </w:rPr>
        <w:t xml:space="preserve">] </w:t>
      </w:r>
      <w:r w:rsidR="00AB403E">
        <w:t>She goes on to point out that reading comics requires an active engagement with the content, whereas watching films is a passive behaviour.</w:t>
      </w:r>
    </w:p>
    <w:p w:rsidR="007638FD" w:rsidRPr="007638FD" w:rsidRDefault="007638FD" w:rsidP="00AB403E">
      <w:pPr>
        <w:rPr>
          <w:b/>
        </w:rPr>
      </w:pPr>
      <w:r w:rsidRPr="007638FD">
        <w:rPr>
          <w:b/>
        </w:rPr>
        <w:t>Shirley Jackson</w:t>
      </w:r>
      <w:r w:rsidR="002850A4">
        <w:rPr>
          <w:b/>
        </w:rPr>
        <w:t xml:space="preserve">     </w:t>
      </w:r>
      <w:proofErr w:type="gramStart"/>
      <w:r w:rsidR="002850A4">
        <w:rPr>
          <w:b/>
        </w:rPr>
        <w:t>The</w:t>
      </w:r>
      <w:proofErr w:type="gramEnd"/>
      <w:r w:rsidR="002850A4">
        <w:rPr>
          <w:b/>
        </w:rPr>
        <w:t xml:space="preserve"> Lottery</w:t>
      </w:r>
    </w:p>
    <w:p w:rsidR="00AB403E" w:rsidRDefault="00492F84" w:rsidP="00711E4D">
      <w:r>
        <w:t xml:space="preserve">There </w:t>
      </w:r>
      <w:r w:rsidR="005A37C4">
        <w:t xml:space="preserve">has </w:t>
      </w:r>
      <w:r w:rsidR="007A367D">
        <w:t xml:space="preserve">recently </w:t>
      </w:r>
      <w:r w:rsidR="005A37C4">
        <w:t>been</w:t>
      </w:r>
      <w:r>
        <w:t xml:space="preserve"> a resurgence of interest in the novels </w:t>
      </w:r>
      <w:r w:rsidR="00E342AE">
        <w:t xml:space="preserve">and short stories </w:t>
      </w:r>
      <w:r>
        <w:t xml:space="preserve">of American author Shirley Jackson, whose </w:t>
      </w:r>
      <w:r w:rsidR="00043BF0">
        <w:t xml:space="preserve">classic </w:t>
      </w:r>
      <w:r w:rsidR="00AB403E">
        <w:t xml:space="preserve">short </w:t>
      </w:r>
      <w:r>
        <w:t xml:space="preserve">novel </w:t>
      </w:r>
      <w:r w:rsidRPr="008D14B5">
        <w:rPr>
          <w:i/>
        </w:rPr>
        <w:t>The Lottery</w:t>
      </w:r>
      <w:r>
        <w:t xml:space="preserve"> has been adapted as </w:t>
      </w:r>
      <w:r w:rsidR="00911E71">
        <w:t xml:space="preserve">Graphic Novel, </w:t>
      </w:r>
      <w:r w:rsidR="008D14B5">
        <w:t>r</w:t>
      </w:r>
      <w:r w:rsidR="00911E71">
        <w:t xml:space="preserve">adio </w:t>
      </w:r>
      <w:r w:rsidR="008D14B5">
        <w:t>s</w:t>
      </w:r>
      <w:r w:rsidR="00911E71">
        <w:t xml:space="preserve">how, </w:t>
      </w:r>
      <w:r w:rsidR="008D14B5">
        <w:t>f</w:t>
      </w:r>
      <w:r w:rsidR="00911E71">
        <w:t>ilm</w:t>
      </w:r>
      <w:r>
        <w:t>,</w:t>
      </w:r>
      <w:r w:rsidR="00AB403E">
        <w:t xml:space="preserve"> theatre production</w:t>
      </w:r>
      <w:r w:rsidR="008D14B5">
        <w:t>s</w:t>
      </w:r>
      <w:r w:rsidR="00AB403E">
        <w:t xml:space="preserve">, </w:t>
      </w:r>
      <w:r>
        <w:t>t</w:t>
      </w:r>
      <w:r w:rsidR="00AB403E">
        <w:t>elevision series and even a ball</w:t>
      </w:r>
      <w:r>
        <w:t>et.</w:t>
      </w:r>
      <w:r w:rsidR="002850A4">
        <w:t xml:space="preserve"> </w:t>
      </w:r>
      <w:r>
        <w:t xml:space="preserve">It was first published in </w:t>
      </w:r>
      <w:r w:rsidRPr="002850A4">
        <w:rPr>
          <w:i/>
        </w:rPr>
        <w:t>The New Yorker Magazine</w:t>
      </w:r>
      <w:r>
        <w:t xml:space="preserve"> in 1948 and caused </w:t>
      </w:r>
      <w:r w:rsidR="00D03E7E">
        <w:t>a</w:t>
      </w:r>
      <w:r w:rsidR="00E342AE">
        <w:t xml:space="preserve"> public</w:t>
      </w:r>
      <w:r>
        <w:t xml:space="preserve"> outpouring of fury, due to the shocking nature of the narrative. It has become one</w:t>
      </w:r>
      <w:r w:rsidR="00342AB7">
        <w:t xml:space="preserve"> of America’s most famous novel</w:t>
      </w:r>
      <w:r w:rsidR="00CB6986">
        <w:t>s</w:t>
      </w:r>
      <w:r w:rsidR="00767879">
        <w:t>,</w:t>
      </w:r>
      <w:r w:rsidR="00342AB7">
        <w:t xml:space="preserve"> </w:t>
      </w:r>
      <w:r w:rsidR="00AB403E">
        <w:t>although considered</w:t>
      </w:r>
      <w:r>
        <w:t xml:space="preserve"> </w:t>
      </w:r>
      <w:r w:rsidR="00767879">
        <w:t>very</w:t>
      </w:r>
      <w:r w:rsidR="00AB403E">
        <w:t xml:space="preserve"> controversial </w:t>
      </w:r>
      <w:r w:rsidR="007A367D">
        <w:t xml:space="preserve">at the time </w:t>
      </w:r>
      <w:r w:rsidR="0085284C">
        <w:t xml:space="preserve">when first </w:t>
      </w:r>
      <w:r w:rsidR="00E342AE">
        <w:t>published</w:t>
      </w:r>
      <w:r w:rsidR="0085284C">
        <w:t xml:space="preserve"> as an anonymous story</w:t>
      </w:r>
      <w:r w:rsidR="00AB403E">
        <w:t xml:space="preserve">, </w:t>
      </w:r>
      <w:r w:rsidR="007A367D">
        <w:t>particularly</w:t>
      </w:r>
      <w:r w:rsidR="00AB403E">
        <w:t xml:space="preserve"> </w:t>
      </w:r>
      <w:r w:rsidR="007A367D">
        <w:t>as</w:t>
      </w:r>
      <w:r w:rsidR="0085284C">
        <w:t xml:space="preserve"> it was </w:t>
      </w:r>
      <w:r>
        <w:t xml:space="preserve">a </w:t>
      </w:r>
      <w:r w:rsidR="007A367D">
        <w:t xml:space="preserve">challenging </w:t>
      </w:r>
      <w:r>
        <w:t>narrative written by a woman</w:t>
      </w:r>
      <w:r w:rsidR="00AB403E">
        <w:t>.</w:t>
      </w:r>
      <w:r>
        <w:t xml:space="preserve"> </w:t>
      </w:r>
    </w:p>
    <w:p w:rsidR="00215901" w:rsidRDefault="008D14B5" w:rsidP="00A46A5D">
      <w:r>
        <w:t xml:space="preserve">Jackson was a writer renowned for her ability to create unsettling narratives which at first appeared to reflect the mundane nature of everyday American life, but </w:t>
      </w:r>
      <w:r w:rsidR="004E0790">
        <w:t xml:space="preserve">which </w:t>
      </w:r>
      <w:r>
        <w:t>gradually unfolded to reveal dark</w:t>
      </w:r>
      <w:r w:rsidR="00E342AE">
        <w:t xml:space="preserve"> and uncanny</w:t>
      </w:r>
      <w:r>
        <w:t xml:space="preserve"> </w:t>
      </w:r>
      <w:r w:rsidR="0027772D">
        <w:t xml:space="preserve">underlying </w:t>
      </w:r>
      <w:r w:rsidR="004E0790">
        <w:t>themes</w:t>
      </w:r>
      <w:r>
        <w:t>.</w:t>
      </w:r>
      <w:r w:rsidR="002850A4">
        <w:t xml:space="preserve"> </w:t>
      </w:r>
      <w:r w:rsidR="00231F79" w:rsidRPr="00DA50F2">
        <w:rPr>
          <w:i/>
        </w:rPr>
        <w:t>The Lottery</w:t>
      </w:r>
      <w:r w:rsidR="00231F79">
        <w:t xml:space="preserve"> </w:t>
      </w:r>
      <w:r w:rsidR="00CE54CE">
        <w:t>was</w:t>
      </w:r>
      <w:r w:rsidR="00231F79">
        <w:t xml:space="preserve"> </w:t>
      </w:r>
      <w:r w:rsidR="00A43348">
        <w:t>reimagined</w:t>
      </w:r>
      <w:r w:rsidR="00231F79">
        <w:t xml:space="preserve"> </w:t>
      </w:r>
      <w:r w:rsidR="00EE6783">
        <w:t xml:space="preserve">in </w:t>
      </w:r>
      <w:r w:rsidR="00CE54CE">
        <w:t xml:space="preserve">the form of </w:t>
      </w:r>
      <w:r w:rsidR="00231F79">
        <w:t>a Graphic Novel</w:t>
      </w:r>
      <w:r w:rsidR="00711E4D">
        <w:t xml:space="preserve"> (201</w:t>
      </w:r>
      <w:r w:rsidR="00932B9B">
        <w:t>6</w:t>
      </w:r>
      <w:r w:rsidR="00711E4D">
        <w:t>)</w:t>
      </w:r>
      <w:r w:rsidR="00231F79">
        <w:t xml:space="preserve"> using the original text as </w:t>
      </w:r>
      <w:r w:rsidR="00851CD9">
        <w:t xml:space="preserve">the catalyst for an unsettling and beautifully rendered </w:t>
      </w:r>
      <w:r w:rsidR="00EE6783">
        <w:t>interpretation</w:t>
      </w:r>
      <w:r w:rsidR="00A73896">
        <w:t xml:space="preserve"> by Jackson’s grandson</w:t>
      </w:r>
      <w:r w:rsidR="00932B9B">
        <w:t xml:space="preserve">, Miles Hyman, who </w:t>
      </w:r>
      <w:r w:rsidR="007A367D">
        <w:t xml:space="preserve">had earlier </w:t>
      </w:r>
      <w:r w:rsidR="00932B9B">
        <w:t>studied both literature and printmaking.</w:t>
      </w:r>
      <w:r w:rsidR="00115F64">
        <w:t xml:space="preserve"> </w:t>
      </w:r>
      <w:r w:rsidR="00374C7D">
        <w:t>Th</w:t>
      </w:r>
      <w:r>
        <w:t>is</w:t>
      </w:r>
      <w:r w:rsidR="00374C7D">
        <w:t xml:space="preserve"> </w:t>
      </w:r>
      <w:r>
        <w:t xml:space="preserve">singularly authorised </w:t>
      </w:r>
      <w:r w:rsidR="00374C7D">
        <w:t xml:space="preserve">adaptation won the 2017 </w:t>
      </w:r>
      <w:proofErr w:type="spellStart"/>
      <w:r w:rsidR="00374C7D">
        <w:t>Sollies</w:t>
      </w:r>
      <w:proofErr w:type="spellEnd"/>
      <w:r w:rsidR="00374C7D">
        <w:t xml:space="preserve"> Comics Festival’s best adult graphic novel. </w:t>
      </w:r>
    </w:p>
    <w:p w:rsidR="00E342AE" w:rsidRDefault="00CE54CE" w:rsidP="00A46A5D">
      <w:r>
        <w:t>Jackson’s writing</w:t>
      </w:r>
      <w:r w:rsidR="00932B9B">
        <w:t xml:space="preserve"> style</w:t>
      </w:r>
      <w:r w:rsidR="00F06B9D">
        <w:t xml:space="preserve"> is sparse and subsequently, provide</w:t>
      </w:r>
      <w:r w:rsidR="007A367D">
        <w:t>d</w:t>
      </w:r>
      <w:r w:rsidR="00A46A5D">
        <w:t xml:space="preserve"> opportunities for Hyman to create </w:t>
      </w:r>
      <w:r w:rsidR="00F06B9D">
        <w:t>further</w:t>
      </w:r>
      <w:r w:rsidR="00727753">
        <w:t xml:space="preserve"> </w:t>
      </w:r>
      <w:r w:rsidR="00A46A5D">
        <w:t>layer</w:t>
      </w:r>
      <w:r w:rsidR="00F06B9D">
        <w:t>s</w:t>
      </w:r>
      <w:r w:rsidR="00A46A5D">
        <w:t xml:space="preserve"> of communication in which he </w:t>
      </w:r>
      <w:r w:rsidR="00F06B9D">
        <w:t>br</w:t>
      </w:r>
      <w:r w:rsidR="007A367D">
        <w:t>ought</w:t>
      </w:r>
      <w:r w:rsidR="00F06B9D">
        <w:t xml:space="preserve"> to life</w:t>
      </w:r>
      <w:r w:rsidR="00CB6986">
        <w:t xml:space="preserve"> through his striking visual imagery,</w:t>
      </w:r>
      <w:r w:rsidR="00F06B9D">
        <w:t xml:space="preserve"> </w:t>
      </w:r>
      <w:r w:rsidR="00A46A5D">
        <w:t xml:space="preserve">the small town community originally </w:t>
      </w:r>
      <w:r w:rsidR="00727753">
        <w:t xml:space="preserve">imagined </w:t>
      </w:r>
      <w:r w:rsidR="00A46A5D">
        <w:t xml:space="preserve">by </w:t>
      </w:r>
      <w:r w:rsidR="00727753">
        <w:t>his grandmother</w:t>
      </w:r>
      <w:r w:rsidR="00A46A5D">
        <w:t xml:space="preserve">. </w:t>
      </w:r>
    </w:p>
    <w:p w:rsidR="00A46A5D" w:rsidRDefault="007539DD" w:rsidP="00A46A5D">
      <w:r>
        <w:t xml:space="preserve">Such a story is a gift for an Illustrator, as it is not overly descriptive and </w:t>
      </w:r>
      <w:r w:rsidR="00342AB7">
        <w:t>therefore</w:t>
      </w:r>
      <w:r w:rsidR="00767879">
        <w:t xml:space="preserve">, </w:t>
      </w:r>
      <w:r>
        <w:t>enable</w:t>
      </w:r>
      <w:r w:rsidR="007A367D">
        <w:t>d</w:t>
      </w:r>
      <w:r>
        <w:t xml:space="preserve"> Hyman to create a visual narrative that </w:t>
      </w:r>
      <w:r w:rsidR="007A367D">
        <w:t xml:space="preserve">was </w:t>
      </w:r>
      <w:r>
        <w:t>complementary to the original text but also deviate</w:t>
      </w:r>
      <w:r w:rsidR="007A367D">
        <w:t>d</w:t>
      </w:r>
      <w:r>
        <w:t xml:space="preserve"> from the original </w:t>
      </w:r>
      <w:r w:rsidR="007A367D">
        <w:t xml:space="preserve">chronology </w:t>
      </w:r>
      <w:r>
        <w:t xml:space="preserve">from time to time. </w:t>
      </w:r>
      <w:r w:rsidR="004A06DC">
        <w:t xml:space="preserve">Theorist Linda Hutcheon </w:t>
      </w:r>
      <w:proofErr w:type="spellStart"/>
      <w:r w:rsidR="004A06DC">
        <w:t>claimed</w:t>
      </w:r>
      <w:proofErr w:type="gramStart"/>
      <w:r w:rsidR="004A06DC">
        <w:t>,</w:t>
      </w:r>
      <w:r>
        <w:t>‘It</w:t>
      </w:r>
      <w:proofErr w:type="spellEnd"/>
      <w:proofErr w:type="gramEnd"/>
      <w:r>
        <w:t xml:space="preserve"> is obvious that adapters must have their own personal reasons for deciding first to do an adaptation and then choosing which adapted w</w:t>
      </w:r>
      <w:r w:rsidR="00BD03AD">
        <w:t>ork and what medium to do it in</w:t>
      </w:r>
      <w:r>
        <w:t>. ‘</w:t>
      </w:r>
      <w:r w:rsidR="0059557C">
        <w:t>[1</w:t>
      </w:r>
      <w:r w:rsidR="00342AB7">
        <w:t>2</w:t>
      </w:r>
      <w:r w:rsidR="00543102">
        <w:t>1</w:t>
      </w:r>
      <w:r w:rsidR="0059557C">
        <w:t xml:space="preserve">  LH </w:t>
      </w:r>
      <w:proofErr w:type="spellStart"/>
      <w:r w:rsidR="0059557C">
        <w:t>pg</w:t>
      </w:r>
      <w:proofErr w:type="spellEnd"/>
      <w:r w:rsidR="0059557C">
        <w:t xml:space="preserve"> 92] </w:t>
      </w:r>
      <w:r w:rsidR="00BD03AD">
        <w:t>For Hyman</w:t>
      </w:r>
      <w:r>
        <w:t xml:space="preserve">, the decision to </w:t>
      </w:r>
      <w:r w:rsidR="007A367D">
        <w:t>affiliate himself</w:t>
      </w:r>
      <w:r>
        <w:t xml:space="preserve"> with an author of such high regard</w:t>
      </w:r>
      <w:r w:rsidR="00BD03AD">
        <w:t xml:space="preserve"> as his grandmother</w:t>
      </w:r>
      <w:r w:rsidR="004A06DC">
        <w:t xml:space="preserve"> and</w:t>
      </w:r>
      <w:r w:rsidR="007A367D">
        <w:t xml:space="preserve"> the kudos of being associated with her</w:t>
      </w:r>
      <w:r w:rsidR="004A06DC">
        <w:t xml:space="preserve"> would , no doubt have been a defining factor</w:t>
      </w:r>
      <w:r w:rsidR="00BD03AD">
        <w:t>, but there may well have been</w:t>
      </w:r>
      <w:r w:rsidR="004A06DC">
        <w:t xml:space="preserve"> </w:t>
      </w:r>
      <w:r w:rsidR="00BD03AD">
        <w:t xml:space="preserve">other reasons </w:t>
      </w:r>
      <w:r w:rsidR="007A367D">
        <w:t>in addition to reputation,</w:t>
      </w:r>
      <w:r w:rsidR="00BD03AD">
        <w:t xml:space="preserve"> the theme of the narrative and quality of writing. </w:t>
      </w:r>
    </w:p>
    <w:p w:rsidR="00F3328C" w:rsidRDefault="00F06B9D" w:rsidP="00F3328C">
      <w:r>
        <w:t>As discussed earlier , t</w:t>
      </w:r>
      <w:r w:rsidR="00F3328C">
        <w:t xml:space="preserve">he </w:t>
      </w:r>
      <w:r w:rsidR="00353328">
        <w:t>g</w:t>
      </w:r>
      <w:r w:rsidR="00F3328C">
        <w:t xml:space="preserve">raphic </w:t>
      </w:r>
      <w:r w:rsidR="00353328">
        <w:t>n</w:t>
      </w:r>
      <w:r w:rsidR="00F3328C">
        <w:t xml:space="preserve">ovel or comic </w:t>
      </w:r>
      <w:r w:rsidR="002850A4">
        <w:t xml:space="preserve">book </w:t>
      </w:r>
      <w:r w:rsidR="00353328">
        <w:t xml:space="preserve">genre </w:t>
      </w:r>
      <w:r w:rsidR="00F3328C">
        <w:t>ha</w:t>
      </w:r>
      <w:r w:rsidR="00353328">
        <w:t xml:space="preserve">s </w:t>
      </w:r>
      <w:r w:rsidR="00F3328C">
        <w:t xml:space="preserve">historically been perceived as </w:t>
      </w:r>
      <w:r w:rsidR="00353328">
        <w:t xml:space="preserve">a </w:t>
      </w:r>
      <w:r w:rsidR="00F3328C">
        <w:t>‘low brow ‘form</w:t>
      </w:r>
      <w:r w:rsidR="00353328">
        <w:t xml:space="preserve"> of art</w:t>
      </w:r>
      <w:r w:rsidR="00F3328C">
        <w:t>, but</w:t>
      </w:r>
      <w:r w:rsidR="00353328">
        <w:t xml:space="preserve"> it could be argued that</w:t>
      </w:r>
      <w:r w:rsidR="00F3328C">
        <w:t xml:space="preserve"> illustrators such as Miles Hyman raise the bar, certainly in terms of </w:t>
      </w:r>
      <w:r>
        <w:t xml:space="preserve">the </w:t>
      </w:r>
      <w:r w:rsidR="002850A4">
        <w:t xml:space="preserve">quality of </w:t>
      </w:r>
      <w:r>
        <w:t xml:space="preserve">his </w:t>
      </w:r>
      <w:r w:rsidR="00F3328C">
        <w:t xml:space="preserve">aesthetic and choice of </w:t>
      </w:r>
      <w:r w:rsidR="002850A4">
        <w:t>narrative</w:t>
      </w:r>
      <w:r w:rsidR="00F3328C">
        <w:t>. His drawing ability, knowledge of art, f</w:t>
      </w:r>
      <w:r w:rsidR="009C374E">
        <w:t>ilm and understanding of literature</w:t>
      </w:r>
      <w:r w:rsidR="007539DD">
        <w:t xml:space="preserve"> </w:t>
      </w:r>
      <w:r w:rsidR="002850A4">
        <w:t xml:space="preserve">have </w:t>
      </w:r>
      <w:r w:rsidR="00F3328C">
        <w:t xml:space="preserve">enabled him to </w:t>
      </w:r>
      <w:r w:rsidR="00353328">
        <w:t>create</w:t>
      </w:r>
      <w:r w:rsidR="00F3328C">
        <w:t xml:space="preserve"> a </w:t>
      </w:r>
      <w:r w:rsidR="009C374E">
        <w:t xml:space="preserve">visually </w:t>
      </w:r>
      <w:r w:rsidR="00F3328C">
        <w:t>sophisticated interpretation of his grandmother’s dark novel which has earned him respect within certain literary circles</w:t>
      </w:r>
      <w:r w:rsidR="00D03E7E">
        <w:t xml:space="preserve"> - i</w:t>
      </w:r>
      <w:r w:rsidR="00F3328C">
        <w:t>n September 2019 Hyman made an appearance at the Graham Greene Literary Festiva</w:t>
      </w:r>
      <w:r w:rsidR="0027772D">
        <w:t>l</w:t>
      </w:r>
      <w:r w:rsidR="00E008E1">
        <w:t xml:space="preserve"> in the UK</w:t>
      </w:r>
      <w:r w:rsidR="00F3328C">
        <w:t>.</w:t>
      </w:r>
      <w:r>
        <w:t xml:space="preserve"> In addition to the perception of low status </w:t>
      </w:r>
      <w:r w:rsidR="00BC6C87">
        <w:t>related to the genre, questions of fidelity and originality are also called into question</w:t>
      </w:r>
      <w:r w:rsidR="00BD03AD">
        <w:t>.</w:t>
      </w:r>
      <w:r w:rsidR="009C374E" w:rsidRPr="009C374E">
        <w:t xml:space="preserve"> </w:t>
      </w:r>
    </w:p>
    <w:p w:rsidR="001276D0" w:rsidRDefault="00932B9B" w:rsidP="00C30C85">
      <w:pPr>
        <w:rPr>
          <w:rStyle w:val="Hyperlink"/>
          <w:rFonts w:cstheme="minorHAnsi"/>
        </w:rPr>
      </w:pPr>
      <w:r w:rsidRPr="001276D0">
        <w:rPr>
          <w:rFonts w:cstheme="minorHAnsi"/>
        </w:rPr>
        <w:t>Mirroring</w:t>
      </w:r>
      <w:r w:rsidR="00711E4D" w:rsidRPr="001276D0">
        <w:rPr>
          <w:rFonts w:cstheme="minorHAnsi"/>
        </w:rPr>
        <w:t xml:space="preserve"> his Grandmother’s </w:t>
      </w:r>
      <w:r w:rsidR="004606E0" w:rsidRPr="001276D0">
        <w:rPr>
          <w:rFonts w:cstheme="minorHAnsi"/>
        </w:rPr>
        <w:t>technique</w:t>
      </w:r>
      <w:r w:rsidR="006D41C6" w:rsidRPr="001276D0">
        <w:rPr>
          <w:rFonts w:cstheme="minorHAnsi"/>
        </w:rPr>
        <w:t>,</w:t>
      </w:r>
      <w:r w:rsidR="00711E4D" w:rsidRPr="001276D0">
        <w:rPr>
          <w:rFonts w:cstheme="minorHAnsi"/>
        </w:rPr>
        <w:t xml:space="preserve"> </w:t>
      </w:r>
      <w:r w:rsidR="00B420B3" w:rsidRPr="001276D0">
        <w:rPr>
          <w:rFonts w:cstheme="minorHAnsi"/>
        </w:rPr>
        <w:t>Hyman minim</w:t>
      </w:r>
      <w:r w:rsidR="004606E0" w:rsidRPr="001276D0">
        <w:rPr>
          <w:rFonts w:cstheme="minorHAnsi"/>
        </w:rPr>
        <w:t>izes prose</w:t>
      </w:r>
      <w:r w:rsidR="00B420B3" w:rsidRPr="001276D0">
        <w:rPr>
          <w:rFonts w:cstheme="minorHAnsi"/>
        </w:rPr>
        <w:t xml:space="preserve">, allowing his striking images to create </w:t>
      </w:r>
      <w:r w:rsidR="00711E4D" w:rsidRPr="001276D0">
        <w:rPr>
          <w:rFonts w:cstheme="minorHAnsi"/>
        </w:rPr>
        <w:t>a</w:t>
      </w:r>
      <w:r w:rsidR="00DA50F2" w:rsidRPr="001276D0">
        <w:rPr>
          <w:rFonts w:cstheme="minorHAnsi"/>
        </w:rPr>
        <w:t>n opaque</w:t>
      </w:r>
      <w:r w:rsidR="00711E4D" w:rsidRPr="001276D0">
        <w:rPr>
          <w:rFonts w:cstheme="minorHAnsi"/>
        </w:rPr>
        <w:t xml:space="preserve"> veneer </w:t>
      </w:r>
      <w:r w:rsidR="00B420B3" w:rsidRPr="001276D0">
        <w:rPr>
          <w:rFonts w:cstheme="minorHAnsi"/>
        </w:rPr>
        <w:t xml:space="preserve">that </w:t>
      </w:r>
      <w:r w:rsidR="00711E4D" w:rsidRPr="001276D0">
        <w:rPr>
          <w:rFonts w:cstheme="minorHAnsi"/>
        </w:rPr>
        <w:t>is</w:t>
      </w:r>
      <w:r w:rsidR="00B420B3" w:rsidRPr="001276D0">
        <w:rPr>
          <w:rFonts w:cstheme="minorHAnsi"/>
        </w:rPr>
        <w:t xml:space="preserve"> </w:t>
      </w:r>
      <w:r w:rsidR="00711E4D" w:rsidRPr="001276D0">
        <w:rPr>
          <w:rFonts w:cstheme="minorHAnsi"/>
        </w:rPr>
        <w:t xml:space="preserve">initially difficult </w:t>
      </w:r>
      <w:r w:rsidR="00B420B3" w:rsidRPr="001276D0">
        <w:rPr>
          <w:rFonts w:cstheme="minorHAnsi"/>
        </w:rPr>
        <w:t>to penetrate.</w:t>
      </w:r>
      <w:r w:rsidR="00711E4D" w:rsidRPr="001276D0">
        <w:rPr>
          <w:rFonts w:cstheme="minorHAnsi"/>
        </w:rPr>
        <w:t xml:space="preserve"> </w:t>
      </w:r>
      <w:r w:rsidR="00B420B3" w:rsidRPr="001276D0">
        <w:rPr>
          <w:rFonts w:cstheme="minorHAnsi"/>
        </w:rPr>
        <w:t xml:space="preserve">Through </w:t>
      </w:r>
      <w:r w:rsidR="00A43348" w:rsidRPr="001276D0">
        <w:rPr>
          <w:rFonts w:cstheme="minorHAnsi"/>
        </w:rPr>
        <w:t>the strategic use</w:t>
      </w:r>
      <w:r w:rsidR="00B420B3" w:rsidRPr="001276D0">
        <w:rPr>
          <w:rFonts w:cstheme="minorHAnsi"/>
        </w:rPr>
        <w:t xml:space="preserve"> of cropping, </w:t>
      </w:r>
      <w:r w:rsidR="008D14B5">
        <w:rPr>
          <w:rFonts w:cstheme="minorHAnsi"/>
        </w:rPr>
        <w:t>he</w:t>
      </w:r>
      <w:r w:rsidR="00B420B3" w:rsidRPr="001276D0">
        <w:rPr>
          <w:rFonts w:cstheme="minorHAnsi"/>
        </w:rPr>
        <w:t xml:space="preserve"> provides fragments of information that obfuscate </w:t>
      </w:r>
      <w:r w:rsidR="00711E4D" w:rsidRPr="001276D0">
        <w:rPr>
          <w:rFonts w:cstheme="minorHAnsi"/>
        </w:rPr>
        <w:t>the underlying tension build</w:t>
      </w:r>
      <w:r w:rsidR="00E60ED1" w:rsidRPr="001276D0">
        <w:rPr>
          <w:rFonts w:cstheme="minorHAnsi"/>
        </w:rPr>
        <w:t>ing</w:t>
      </w:r>
      <w:r w:rsidR="001C3A04">
        <w:rPr>
          <w:rFonts w:cstheme="minorHAnsi"/>
        </w:rPr>
        <w:t xml:space="preserve"> through the strang</w:t>
      </w:r>
      <w:r w:rsidR="0044301D">
        <w:rPr>
          <w:rFonts w:cstheme="minorHAnsi"/>
        </w:rPr>
        <w:t>e</w:t>
      </w:r>
      <w:r w:rsidR="00711E4D" w:rsidRPr="001276D0">
        <w:rPr>
          <w:rFonts w:cstheme="minorHAnsi"/>
        </w:rPr>
        <w:t xml:space="preserve">ly lit images and hard to </w:t>
      </w:r>
      <w:r w:rsidR="004606E0" w:rsidRPr="001276D0">
        <w:rPr>
          <w:rFonts w:cstheme="minorHAnsi"/>
        </w:rPr>
        <w:t>decipher</w:t>
      </w:r>
      <w:r w:rsidR="00711E4D" w:rsidRPr="001276D0">
        <w:rPr>
          <w:rFonts w:cstheme="minorHAnsi"/>
        </w:rPr>
        <w:t xml:space="preserve"> characterizations</w:t>
      </w:r>
      <w:r w:rsidR="00814491" w:rsidRPr="001276D0">
        <w:rPr>
          <w:rFonts w:cstheme="minorHAnsi"/>
        </w:rPr>
        <w:t xml:space="preserve">. There is a </w:t>
      </w:r>
      <w:r w:rsidR="00E13E8E">
        <w:rPr>
          <w:rFonts w:cstheme="minorHAnsi"/>
        </w:rPr>
        <w:t xml:space="preserve">brooding </w:t>
      </w:r>
      <w:r w:rsidR="00814491" w:rsidRPr="001276D0">
        <w:rPr>
          <w:rFonts w:cstheme="minorHAnsi"/>
        </w:rPr>
        <w:t xml:space="preserve">sense </w:t>
      </w:r>
      <w:r w:rsidR="00891BD7" w:rsidRPr="001276D0">
        <w:rPr>
          <w:rFonts w:cstheme="minorHAnsi"/>
        </w:rPr>
        <w:t xml:space="preserve">throughout </w:t>
      </w:r>
      <w:r w:rsidR="00814491" w:rsidRPr="001276D0">
        <w:rPr>
          <w:rFonts w:cstheme="minorHAnsi"/>
        </w:rPr>
        <w:t xml:space="preserve">of what Freud termed </w:t>
      </w:r>
      <w:r w:rsidR="00891BD7" w:rsidRPr="001276D0">
        <w:rPr>
          <w:rFonts w:cstheme="minorHAnsi"/>
        </w:rPr>
        <w:t>‘</w:t>
      </w:r>
      <w:r w:rsidR="00814491" w:rsidRPr="001276D0">
        <w:rPr>
          <w:rFonts w:cstheme="minorHAnsi"/>
        </w:rPr>
        <w:t>The</w:t>
      </w:r>
      <w:r w:rsidR="00891BD7" w:rsidRPr="001276D0">
        <w:rPr>
          <w:rFonts w:cstheme="minorHAnsi"/>
        </w:rPr>
        <w:t xml:space="preserve"> Uncanny ‘. </w:t>
      </w:r>
      <w:r w:rsidR="008D14B5">
        <w:rPr>
          <w:rFonts w:cstheme="minorHAnsi"/>
        </w:rPr>
        <w:t>Reflectin</w:t>
      </w:r>
      <w:r w:rsidR="00F11991">
        <w:rPr>
          <w:rFonts w:cstheme="minorHAnsi"/>
        </w:rPr>
        <w:t>g upon the narrative Hyman says</w:t>
      </w:r>
      <w:r w:rsidR="008D14B5">
        <w:rPr>
          <w:rFonts w:cstheme="minorHAnsi"/>
        </w:rPr>
        <w:t xml:space="preserve">, </w:t>
      </w:r>
      <w:r w:rsidRPr="001276D0">
        <w:rPr>
          <w:rFonts w:cstheme="minorHAnsi"/>
        </w:rPr>
        <w:t>‘The story is such a perfect apparatus that it leaves little room for meddling. Some books sprawl</w:t>
      </w:r>
      <w:r w:rsidR="009B2AD9" w:rsidRPr="001276D0">
        <w:rPr>
          <w:rFonts w:cstheme="minorHAnsi"/>
        </w:rPr>
        <w:t xml:space="preserve"> and dream and carry on in ways that seem to invite imagery in spades. “The </w:t>
      </w:r>
      <w:r w:rsidR="001276D0" w:rsidRPr="001276D0">
        <w:rPr>
          <w:rFonts w:cstheme="minorHAnsi"/>
        </w:rPr>
        <w:t>lottery does none of that –it is a no –nonsense, largely hermetic structure, words joined with a jewel</w:t>
      </w:r>
      <w:r w:rsidR="00C30C85">
        <w:rPr>
          <w:rFonts w:cstheme="minorHAnsi"/>
        </w:rPr>
        <w:t>l</w:t>
      </w:r>
      <w:r w:rsidR="001276D0" w:rsidRPr="001276D0">
        <w:rPr>
          <w:rFonts w:cstheme="minorHAnsi"/>
        </w:rPr>
        <w:t>er’s precision. ‘</w:t>
      </w:r>
      <w:r w:rsidR="009F1B8C">
        <w:rPr>
          <w:rFonts w:cstheme="minorHAnsi"/>
        </w:rPr>
        <w:t xml:space="preserve"> [1</w:t>
      </w:r>
      <w:r w:rsidR="007D0B6B">
        <w:rPr>
          <w:rFonts w:cstheme="minorHAnsi"/>
        </w:rPr>
        <w:t>3</w:t>
      </w:r>
      <w:r w:rsidR="009F1B8C">
        <w:rPr>
          <w:rFonts w:cstheme="minorHAnsi"/>
        </w:rPr>
        <w:t>]</w:t>
      </w:r>
      <w:r w:rsidR="00C30C85">
        <w:rPr>
          <w:rFonts w:cstheme="minorHAnsi"/>
        </w:rPr>
        <w:t xml:space="preserve"> </w:t>
      </w:r>
      <w:hyperlink r:id="rId6" w:history="1">
        <w:r w:rsidR="00C30C85" w:rsidRPr="00BE1CA1">
          <w:rPr>
            <w:rStyle w:val="Hyperlink"/>
            <w:rFonts w:cstheme="minorHAnsi"/>
          </w:rPr>
          <w:t>https://www.huffingtonpost.co.uk/entry/shirley-jackson-the-lottery-graphic-novel_us_</w:t>
        </w:r>
      </w:hyperlink>
    </w:p>
    <w:p w:rsidR="004A06DC" w:rsidRDefault="004A06DC" w:rsidP="004A06DC">
      <w:r w:rsidRPr="00DB1F15">
        <w:t>Through the use of strong directional lighting, the characters are often depicted from a worms eye view, creating dramatic and sometimes intimidating atmospheres, which are suggestive of a foreboding</w:t>
      </w:r>
      <w:r>
        <w:t xml:space="preserve"> that is not necessarily defined in the original text. </w:t>
      </w:r>
    </w:p>
    <w:p w:rsidR="00365585" w:rsidRDefault="00DB1F15" w:rsidP="001276D0">
      <w:pPr>
        <w:pStyle w:val="NormalWeb"/>
        <w:spacing w:before="0" w:beforeAutospacing="0" w:after="0" w:afterAutospacing="0" w:line="420" w:lineRule="atLeast"/>
        <w:rPr>
          <w:rFonts w:asciiTheme="minorHAnsi" w:hAnsiTheme="minorHAnsi" w:cstheme="minorHAnsi"/>
          <w:color w:val="000000"/>
          <w:sz w:val="22"/>
          <w:szCs w:val="22"/>
          <w:bdr w:val="none" w:sz="0" w:space="0" w:color="auto" w:frame="1"/>
        </w:rPr>
      </w:pPr>
      <w:r>
        <w:rPr>
          <w:rFonts w:asciiTheme="minorHAnsi" w:hAnsiTheme="minorHAnsi" w:cstheme="minorHAnsi"/>
          <w:sz w:val="22"/>
          <w:szCs w:val="22"/>
        </w:rPr>
        <w:t xml:space="preserve">In an interview with the Huffington </w:t>
      </w:r>
      <w:proofErr w:type="gramStart"/>
      <w:r>
        <w:rPr>
          <w:rFonts w:asciiTheme="minorHAnsi" w:hAnsiTheme="minorHAnsi" w:cstheme="minorHAnsi"/>
          <w:sz w:val="22"/>
          <w:szCs w:val="22"/>
        </w:rPr>
        <w:t>Post ,</w:t>
      </w:r>
      <w:r w:rsidR="00365585">
        <w:rPr>
          <w:rFonts w:asciiTheme="minorHAnsi" w:hAnsiTheme="minorHAnsi" w:cstheme="minorHAnsi"/>
          <w:sz w:val="22"/>
          <w:szCs w:val="22"/>
        </w:rPr>
        <w:t>Hyman</w:t>
      </w:r>
      <w:proofErr w:type="gramEnd"/>
      <w:r w:rsidR="00365585">
        <w:rPr>
          <w:rFonts w:asciiTheme="minorHAnsi" w:hAnsiTheme="minorHAnsi" w:cstheme="minorHAnsi"/>
          <w:sz w:val="22"/>
          <w:szCs w:val="22"/>
        </w:rPr>
        <w:t xml:space="preserve"> </w:t>
      </w:r>
      <w:r w:rsidR="00B17F2E">
        <w:rPr>
          <w:rFonts w:asciiTheme="minorHAnsi" w:hAnsiTheme="minorHAnsi" w:cstheme="minorHAnsi"/>
          <w:sz w:val="22"/>
          <w:szCs w:val="22"/>
        </w:rPr>
        <w:t>goes on to describe his strategy of adaptation</w:t>
      </w:r>
      <w:r w:rsidR="00365585">
        <w:rPr>
          <w:rFonts w:asciiTheme="minorHAnsi" w:hAnsiTheme="minorHAnsi" w:cstheme="minorHAnsi"/>
          <w:sz w:val="22"/>
          <w:szCs w:val="22"/>
        </w:rPr>
        <w:t xml:space="preserve"> saying</w:t>
      </w:r>
      <w:r w:rsidR="00B17F2E">
        <w:rPr>
          <w:rFonts w:asciiTheme="minorHAnsi" w:hAnsiTheme="minorHAnsi" w:cstheme="minorHAnsi"/>
          <w:sz w:val="22"/>
          <w:szCs w:val="22"/>
        </w:rPr>
        <w:t xml:space="preserve"> </w:t>
      </w:r>
      <w:r w:rsidR="00B17F2E">
        <w:t>‘</w:t>
      </w:r>
      <w:r w:rsidR="00457989">
        <w:rPr>
          <w:rFonts w:asciiTheme="minorHAnsi" w:hAnsiTheme="minorHAnsi" w:cstheme="minorHAnsi"/>
          <w:color w:val="000000"/>
          <w:sz w:val="22"/>
          <w:szCs w:val="22"/>
          <w:bdr w:val="none" w:sz="0" w:space="0" w:color="auto" w:frame="1"/>
        </w:rPr>
        <w:t>..</w:t>
      </w:r>
      <w:proofErr w:type="gramStart"/>
      <w:r w:rsidR="001276D0" w:rsidRPr="001276D0">
        <w:rPr>
          <w:rFonts w:asciiTheme="minorHAnsi" w:hAnsiTheme="minorHAnsi" w:cstheme="minorHAnsi"/>
          <w:color w:val="000000"/>
          <w:sz w:val="22"/>
          <w:szCs w:val="22"/>
          <w:bdr w:val="none" w:sz="0" w:space="0" w:color="auto" w:frame="1"/>
        </w:rPr>
        <w:t>with</w:t>
      </w:r>
      <w:proofErr w:type="gramEnd"/>
      <w:r w:rsidR="001276D0" w:rsidRPr="001276D0">
        <w:rPr>
          <w:rFonts w:asciiTheme="minorHAnsi" w:hAnsiTheme="minorHAnsi" w:cstheme="minorHAnsi"/>
          <w:color w:val="000000"/>
          <w:sz w:val="22"/>
          <w:szCs w:val="22"/>
          <w:bdr w:val="none" w:sz="0" w:space="0" w:color="auto" w:frame="1"/>
        </w:rPr>
        <w:t xml:space="preserve"> graphic fiction you generally want to avoid over-using blocks of narrative text if at all possible. Action and dialogue tend to be much more effective storytelling tools when adapting a text in graphic form.  So I made the decision to “tease out” the </w:t>
      </w:r>
      <w:r w:rsidR="00513EA7">
        <w:rPr>
          <w:rFonts w:asciiTheme="minorHAnsi" w:hAnsiTheme="minorHAnsi" w:cstheme="minorHAnsi"/>
          <w:color w:val="000000"/>
          <w:sz w:val="22"/>
          <w:szCs w:val="22"/>
          <w:bdr w:val="none" w:sz="0" w:space="0" w:color="auto" w:frame="1"/>
        </w:rPr>
        <w:t>o</w:t>
      </w:r>
      <w:r w:rsidR="001276D0" w:rsidRPr="001276D0">
        <w:rPr>
          <w:rFonts w:asciiTheme="minorHAnsi" w:hAnsiTheme="minorHAnsi" w:cstheme="minorHAnsi"/>
          <w:color w:val="000000"/>
          <w:sz w:val="22"/>
          <w:szCs w:val="22"/>
          <w:bdr w:val="none" w:sz="0" w:space="0" w:color="auto" w:frame="1"/>
        </w:rPr>
        <w:t>pening scenes of the graphic novel with a series of nearly text-less sequ</w:t>
      </w:r>
      <w:r w:rsidR="00513EA7">
        <w:rPr>
          <w:rFonts w:asciiTheme="minorHAnsi" w:hAnsiTheme="minorHAnsi" w:cstheme="minorHAnsi"/>
          <w:color w:val="000000"/>
          <w:sz w:val="22"/>
          <w:szCs w:val="22"/>
          <w:bdr w:val="none" w:sz="0" w:space="0" w:color="auto" w:frame="1"/>
        </w:rPr>
        <w:t xml:space="preserve">ences, based on small </w:t>
      </w:r>
      <w:r w:rsidR="001276D0" w:rsidRPr="001276D0">
        <w:rPr>
          <w:rFonts w:asciiTheme="minorHAnsi" w:hAnsiTheme="minorHAnsi" w:cstheme="minorHAnsi"/>
          <w:color w:val="000000"/>
          <w:sz w:val="22"/>
          <w:szCs w:val="22"/>
          <w:bdr w:val="none" w:sz="0" w:space="0" w:color="auto" w:frame="1"/>
        </w:rPr>
        <w:t xml:space="preserve">snippets of the original story. It’s in these scenes that we get the bulk of our </w:t>
      </w:r>
      <w:r w:rsidR="00513EA7">
        <w:rPr>
          <w:rFonts w:asciiTheme="minorHAnsi" w:hAnsiTheme="minorHAnsi" w:cstheme="minorHAnsi"/>
          <w:color w:val="000000"/>
          <w:sz w:val="22"/>
          <w:szCs w:val="22"/>
          <w:bdr w:val="none" w:sz="0" w:space="0" w:color="auto" w:frame="1"/>
        </w:rPr>
        <w:t xml:space="preserve">key information ― the </w:t>
      </w:r>
      <w:r w:rsidR="001276D0" w:rsidRPr="001276D0">
        <w:rPr>
          <w:rFonts w:asciiTheme="minorHAnsi" w:hAnsiTheme="minorHAnsi" w:cstheme="minorHAnsi"/>
          <w:color w:val="000000"/>
          <w:sz w:val="22"/>
          <w:szCs w:val="22"/>
          <w:bdr w:val="none" w:sz="0" w:space="0" w:color="auto" w:frame="1"/>
        </w:rPr>
        <w:t>essential visual landmarks that are going to he</w:t>
      </w:r>
      <w:r w:rsidR="00365585">
        <w:rPr>
          <w:rFonts w:asciiTheme="minorHAnsi" w:hAnsiTheme="minorHAnsi" w:cstheme="minorHAnsi"/>
          <w:color w:val="000000"/>
          <w:sz w:val="22"/>
          <w:szCs w:val="22"/>
          <w:bdr w:val="none" w:sz="0" w:space="0" w:color="auto" w:frame="1"/>
        </w:rPr>
        <w:t xml:space="preserve">lp us navigate the action going </w:t>
      </w:r>
      <w:r w:rsidR="001276D0" w:rsidRPr="001276D0">
        <w:rPr>
          <w:rFonts w:asciiTheme="minorHAnsi" w:hAnsiTheme="minorHAnsi" w:cstheme="minorHAnsi"/>
          <w:color w:val="000000"/>
          <w:sz w:val="22"/>
          <w:szCs w:val="22"/>
          <w:bdr w:val="none" w:sz="0" w:space="0" w:color="auto" w:frame="1"/>
        </w:rPr>
        <w:t>forward.  </w:t>
      </w:r>
      <w:r w:rsidR="001276D0">
        <w:rPr>
          <w:rFonts w:asciiTheme="minorHAnsi" w:hAnsiTheme="minorHAnsi" w:cstheme="minorHAnsi"/>
          <w:color w:val="000000"/>
          <w:sz w:val="22"/>
          <w:szCs w:val="22"/>
          <w:bdr w:val="none" w:sz="0" w:space="0" w:color="auto" w:frame="1"/>
        </w:rPr>
        <w:t>‘</w:t>
      </w:r>
      <w:r w:rsidR="009F1B8C">
        <w:rPr>
          <w:rFonts w:asciiTheme="minorHAnsi" w:hAnsiTheme="minorHAnsi" w:cstheme="minorHAnsi"/>
          <w:color w:val="000000"/>
          <w:sz w:val="22"/>
          <w:szCs w:val="22"/>
          <w:bdr w:val="none" w:sz="0" w:space="0" w:color="auto" w:frame="1"/>
        </w:rPr>
        <w:t>[1</w:t>
      </w:r>
      <w:r w:rsidR="0059557C">
        <w:rPr>
          <w:rFonts w:asciiTheme="minorHAnsi" w:hAnsiTheme="minorHAnsi" w:cstheme="minorHAnsi"/>
          <w:color w:val="000000"/>
          <w:sz w:val="22"/>
          <w:szCs w:val="22"/>
          <w:bdr w:val="none" w:sz="0" w:space="0" w:color="auto" w:frame="1"/>
        </w:rPr>
        <w:t>4</w:t>
      </w:r>
      <w:r w:rsidR="009F1B8C">
        <w:rPr>
          <w:rFonts w:asciiTheme="minorHAnsi" w:hAnsiTheme="minorHAnsi" w:cstheme="minorHAnsi"/>
          <w:color w:val="000000"/>
          <w:sz w:val="22"/>
          <w:szCs w:val="22"/>
          <w:bdr w:val="none" w:sz="0" w:space="0" w:color="auto" w:frame="1"/>
        </w:rPr>
        <w:t>]</w:t>
      </w:r>
      <w:r w:rsidR="00513EA7" w:rsidRPr="00513EA7">
        <w:rPr>
          <w:rFonts w:asciiTheme="minorHAnsi" w:hAnsiTheme="minorHAnsi" w:cstheme="minorHAnsi"/>
          <w:noProof/>
          <w:color w:val="000000"/>
          <w:sz w:val="22"/>
          <w:szCs w:val="22"/>
          <w:bdr w:val="none" w:sz="0" w:space="0" w:color="auto" w:frame="1"/>
        </w:rPr>
        <w:t xml:space="preserve"> </w:t>
      </w:r>
      <w:r w:rsidR="000F2495">
        <w:rPr>
          <w:rFonts w:asciiTheme="minorHAnsi" w:hAnsiTheme="minorHAnsi" w:cstheme="minorHAnsi"/>
          <w:noProof/>
          <w:color w:val="000000"/>
          <w:sz w:val="22"/>
          <w:szCs w:val="22"/>
          <w:bdr w:val="none" w:sz="0" w:space="0" w:color="auto" w:frame="1"/>
        </w:rPr>
        <w:t>Huff post</w:t>
      </w:r>
    </w:p>
    <w:p w:rsidR="001276D0" w:rsidRDefault="00513EA7" w:rsidP="001276D0">
      <w:pPr>
        <w:pStyle w:val="NormalWeb"/>
        <w:spacing w:before="0" w:beforeAutospacing="0" w:after="0" w:afterAutospacing="0" w:line="420" w:lineRule="atLeast"/>
        <w:rPr>
          <w:rFonts w:asciiTheme="minorHAnsi" w:hAnsiTheme="minorHAnsi" w:cstheme="minorHAnsi"/>
          <w:color w:val="000000"/>
          <w:sz w:val="22"/>
          <w:szCs w:val="22"/>
          <w:bdr w:val="none" w:sz="0" w:space="0" w:color="auto" w:frame="1"/>
        </w:rPr>
      </w:pPr>
      <w:r>
        <w:rPr>
          <w:rFonts w:asciiTheme="minorHAnsi" w:hAnsiTheme="minorHAnsi" w:cstheme="minorHAnsi"/>
          <w:noProof/>
          <w:color w:val="000000"/>
          <w:sz w:val="22"/>
          <w:szCs w:val="22"/>
          <w:bdr w:val="none" w:sz="0" w:space="0" w:color="auto" w:frame="1"/>
        </w:rPr>
        <w:drawing>
          <wp:inline distT="0" distB="0" distL="0" distR="0" wp14:anchorId="49DDE385" wp14:editId="606E5016">
            <wp:extent cx="426720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T31_p008_0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67200" cy="2628900"/>
                    </a:xfrm>
                    <a:prstGeom prst="rect">
                      <a:avLst/>
                    </a:prstGeom>
                  </pic:spPr>
                </pic:pic>
              </a:graphicData>
            </a:graphic>
          </wp:inline>
        </w:drawing>
      </w:r>
    </w:p>
    <w:p w:rsidR="000F2495" w:rsidRDefault="000F2495"/>
    <w:p w:rsidR="00825185" w:rsidRDefault="00345F65" w:rsidP="00BD03AD">
      <w:r>
        <w:t xml:space="preserve">Although it was Hyman’s </w:t>
      </w:r>
      <w:r w:rsidR="00B17F2E">
        <w:t xml:space="preserve">original </w:t>
      </w:r>
      <w:r>
        <w:t xml:space="preserve">intention to faithfully reproduce the narrative, it could be argued that </w:t>
      </w:r>
      <w:r w:rsidR="00B17F2E">
        <w:t>the death of his</w:t>
      </w:r>
      <w:r>
        <w:t xml:space="preserve"> grandmother when he was only three years old, </w:t>
      </w:r>
      <w:r w:rsidR="006C757E">
        <w:t>impacted upon</w:t>
      </w:r>
      <w:r>
        <w:t xml:space="preserve"> opportunities </w:t>
      </w:r>
      <w:r w:rsidR="00365585">
        <w:t xml:space="preserve">for discussion </w:t>
      </w:r>
      <w:r w:rsidR="006C757E">
        <w:t>with her</w:t>
      </w:r>
      <w:r w:rsidR="00F61664">
        <w:t xml:space="preserve"> about how closely</w:t>
      </w:r>
      <w:r w:rsidR="006C757E">
        <w:t xml:space="preserve"> </w:t>
      </w:r>
      <w:r>
        <w:t xml:space="preserve">his visual </w:t>
      </w:r>
      <w:r w:rsidR="00F61664">
        <w:t xml:space="preserve">interpretations </w:t>
      </w:r>
      <w:r w:rsidR="006C757E">
        <w:t>reflected</w:t>
      </w:r>
      <w:r>
        <w:t xml:space="preserve"> her </w:t>
      </w:r>
      <w:r w:rsidR="006C757E">
        <w:t>personal</w:t>
      </w:r>
      <w:r>
        <w:t xml:space="preserve"> vision of </w:t>
      </w:r>
      <w:r w:rsidR="006C757E">
        <w:t>how</w:t>
      </w:r>
      <w:r w:rsidR="00374C7D">
        <w:t xml:space="preserve"> the </w:t>
      </w:r>
      <w:r>
        <w:t xml:space="preserve">characters </w:t>
      </w:r>
      <w:r w:rsidR="00F92AF4">
        <w:t xml:space="preserve">and town </w:t>
      </w:r>
      <w:r w:rsidR="006C757E">
        <w:t>might be represented</w:t>
      </w:r>
      <w:r w:rsidR="00374C7D">
        <w:t xml:space="preserve">, although the clothing and environments are </w:t>
      </w:r>
      <w:r w:rsidR="006C757E">
        <w:t>consistent with</w:t>
      </w:r>
      <w:r w:rsidR="00374C7D">
        <w:t xml:space="preserve"> the period in which the story </w:t>
      </w:r>
      <w:r w:rsidR="00DB1F15">
        <w:t>was written</w:t>
      </w:r>
      <w:r w:rsidR="00374C7D">
        <w:t xml:space="preserve"> and evocative of that time</w:t>
      </w:r>
      <w:r>
        <w:t>.</w:t>
      </w:r>
      <w:r w:rsidR="006D24A2">
        <w:t xml:space="preserve"> </w:t>
      </w:r>
    </w:p>
    <w:p w:rsidR="00BD03AD" w:rsidRPr="00BD03AD" w:rsidRDefault="00BD03AD" w:rsidP="00BD03AD">
      <w:r>
        <w:t>Linda Hutcheon cites</w:t>
      </w:r>
      <w:r w:rsidR="007A367D">
        <w:t xml:space="preserve"> Keith </w:t>
      </w:r>
      <w:r>
        <w:t xml:space="preserve">Cohen in his statement ‘Some critics go so far as to insist that a “truly artistic </w:t>
      </w:r>
      <w:r w:rsidR="00DB1F15">
        <w:t>‘</w:t>
      </w:r>
      <w:r>
        <w:t xml:space="preserve">adaptation absolutely </w:t>
      </w:r>
      <w:r w:rsidRPr="00BD03AD">
        <w:rPr>
          <w:i/>
        </w:rPr>
        <w:t>must</w:t>
      </w:r>
      <w:r>
        <w:t xml:space="preserve"> “subvert its original, perform a double and paradoxical job of masking and unveiling its source ‘</w:t>
      </w:r>
      <w:r w:rsidR="0059557C">
        <w:t>[15</w:t>
      </w:r>
      <w:proofErr w:type="gramStart"/>
      <w:r w:rsidR="0059557C">
        <w:t>]</w:t>
      </w:r>
      <w:r>
        <w:t>LH</w:t>
      </w:r>
      <w:proofErr w:type="gramEnd"/>
      <w:r>
        <w:t xml:space="preserve"> </w:t>
      </w:r>
      <w:proofErr w:type="spellStart"/>
      <w:r>
        <w:t>pg</w:t>
      </w:r>
      <w:proofErr w:type="spellEnd"/>
      <w:r>
        <w:t xml:space="preserve"> 92</w:t>
      </w:r>
      <w:r w:rsidR="00F61664">
        <w:t>. The commencement of the unveiling of Jackson’s prose within the context of this adaptation does not occur until page 9 and even then, it appears as a short, sparse introduction between the characters Harry and Joe. Up until that point, we are lead into the narrative through the identification with an unknown passenger in a car that is driving towards the town. It was Hyman’s intention to use a strategy known as a ‘silent novel ‘ at the beginning of the narrative and then gradually introduce limited conversation , to reflect the stylistic approach Jackson had used through her writing.</w:t>
      </w:r>
    </w:p>
    <w:p w:rsidR="001C3A04" w:rsidRDefault="006D24A2">
      <w:r>
        <w:t>H</w:t>
      </w:r>
      <w:r w:rsidR="00F61664">
        <w:t>yman</w:t>
      </w:r>
      <w:r>
        <w:t xml:space="preserve"> resisted attempting any visual interpretation of the narrative until </w:t>
      </w:r>
      <w:r w:rsidR="00E23CA8">
        <w:t xml:space="preserve">2016 </w:t>
      </w:r>
      <w:r>
        <w:t>and realised that it would be a challenging un</w:t>
      </w:r>
      <w:r w:rsidR="00F97D42">
        <w:t>dertaking</w:t>
      </w:r>
      <w:r>
        <w:t xml:space="preserve">, particularly as there were few </w:t>
      </w:r>
      <w:r w:rsidR="00E23CA8">
        <w:t xml:space="preserve">detailed </w:t>
      </w:r>
      <w:r>
        <w:t xml:space="preserve">descriptive </w:t>
      </w:r>
      <w:r w:rsidR="00F97D42">
        <w:t>examples of either characters or environments.</w:t>
      </w:r>
      <w:r w:rsidR="00E7226F">
        <w:t xml:space="preserve"> He</w:t>
      </w:r>
      <w:r w:rsidR="00374C7D">
        <w:t xml:space="preserve"> </w:t>
      </w:r>
      <w:r w:rsidR="00E7226F">
        <w:t>tackled</w:t>
      </w:r>
      <w:r w:rsidR="00374C7D">
        <w:t xml:space="preserve"> bo</w:t>
      </w:r>
      <w:r w:rsidR="00F92AF4">
        <w:t xml:space="preserve">th </w:t>
      </w:r>
      <w:r w:rsidR="00E7226F">
        <w:t>by</w:t>
      </w:r>
      <w:r w:rsidR="00F92AF4">
        <w:t xml:space="preserve"> </w:t>
      </w:r>
      <w:r w:rsidR="00E7226F">
        <w:t>creating</w:t>
      </w:r>
      <w:r w:rsidR="007D0B6B">
        <w:t xml:space="preserve"> a</w:t>
      </w:r>
      <w:r w:rsidR="00F92AF4">
        <w:t xml:space="preserve"> ‘realist</w:t>
      </w:r>
      <w:r w:rsidR="0044301D">
        <w:t>ic</w:t>
      </w:r>
      <w:r w:rsidR="00F92AF4">
        <w:t xml:space="preserve"> ‘</w:t>
      </w:r>
      <w:r w:rsidR="00E7226F">
        <w:t xml:space="preserve">, representational </w:t>
      </w:r>
      <w:r w:rsidR="00F97D42">
        <w:t>aesthetic</w:t>
      </w:r>
      <w:r w:rsidR="00E7226F">
        <w:t>, in all likelihood choosing this method as a strategy to maintain fidelity to the original concept</w:t>
      </w:r>
      <w:r w:rsidR="00374C7D">
        <w:t>.</w:t>
      </w:r>
      <w:r w:rsidR="00E7226F">
        <w:t xml:space="preserve"> However,</w:t>
      </w:r>
      <w:r w:rsidR="00374C7D">
        <w:t xml:space="preserve"> </w:t>
      </w:r>
      <w:r w:rsidR="00E7226F">
        <w:t>a</w:t>
      </w:r>
      <w:r w:rsidR="00E23CA8">
        <w:t xml:space="preserve">daptation </w:t>
      </w:r>
      <w:r w:rsidR="00E7226F">
        <w:t>t</w:t>
      </w:r>
      <w:r w:rsidR="00E23CA8">
        <w:t xml:space="preserve">heorist </w:t>
      </w:r>
      <w:r w:rsidR="00345F65">
        <w:t xml:space="preserve">Robert </w:t>
      </w:r>
      <w:proofErr w:type="spellStart"/>
      <w:r w:rsidR="00345F65">
        <w:t>Stam</w:t>
      </w:r>
      <w:proofErr w:type="spellEnd"/>
      <w:r w:rsidR="00345F65">
        <w:t xml:space="preserve"> asserts, ‘</w:t>
      </w:r>
      <w:proofErr w:type="gramStart"/>
      <w:r w:rsidR="00345F65">
        <w:t>The</w:t>
      </w:r>
      <w:proofErr w:type="gramEnd"/>
      <w:r w:rsidR="00345F65">
        <w:t xml:space="preserve"> question of fidelity ignores the wider question: Fidelity to what?</w:t>
      </w:r>
      <w:r w:rsidR="00543102">
        <w:t xml:space="preserve"> </w:t>
      </w:r>
      <w:r w:rsidR="00DB1F15">
        <w:t>‘</w:t>
      </w:r>
      <w:r w:rsidR="003937A2">
        <w:t xml:space="preserve">[16] </w:t>
      </w:r>
      <w:proofErr w:type="spellStart"/>
      <w:r w:rsidR="003937A2">
        <w:t>pg</w:t>
      </w:r>
      <w:proofErr w:type="spellEnd"/>
      <w:r w:rsidR="003937A2">
        <w:t xml:space="preserve"> 44 </w:t>
      </w:r>
      <w:r w:rsidR="00345F65">
        <w:t xml:space="preserve">Thomas Leith </w:t>
      </w:r>
      <w:r w:rsidR="003937A2">
        <w:t>further claims</w:t>
      </w:r>
      <w:r w:rsidR="00345F65">
        <w:t>,</w:t>
      </w:r>
      <w:r w:rsidR="003937A2">
        <w:t>’</w:t>
      </w:r>
      <w:r w:rsidR="00345F65">
        <w:t xml:space="preserve"> </w:t>
      </w:r>
      <w:r w:rsidR="00543102">
        <w:t>F</w:t>
      </w:r>
      <w:r w:rsidR="00345F65">
        <w:t xml:space="preserve">idelity to its source text….is a hopelessly fallacious measure of a given adaptation’s value because it is unattainable, </w:t>
      </w:r>
      <w:r w:rsidR="00AD2336">
        <w:t>undesirable</w:t>
      </w:r>
      <w:r w:rsidR="00345F65">
        <w:t>, and theoretically pos</w:t>
      </w:r>
      <w:r w:rsidR="001C3A04">
        <w:t>sible only in a trivial sense.</w:t>
      </w:r>
      <w:r w:rsidR="00E7226F">
        <w:t>’</w:t>
      </w:r>
      <w:r w:rsidR="001C3A04">
        <w:t xml:space="preserve"> </w:t>
      </w:r>
      <w:r w:rsidR="00AD2336">
        <w:t xml:space="preserve"> </w:t>
      </w:r>
      <w:r w:rsidR="009F1B8C">
        <w:t>[1</w:t>
      </w:r>
      <w:r w:rsidR="003937A2">
        <w:t>7</w:t>
      </w:r>
      <w:r w:rsidR="009F1B8C">
        <w:t>]</w:t>
      </w:r>
      <w:r w:rsidR="00E7226F">
        <w:t>Oxford handbook</w:t>
      </w:r>
      <w:r w:rsidR="00C172CA">
        <w:t>.</w:t>
      </w:r>
      <w:r w:rsidR="00E7226F">
        <w:t xml:space="preserve"> </w:t>
      </w:r>
      <w:r w:rsidR="00543102">
        <w:t xml:space="preserve"> </w:t>
      </w:r>
      <w:proofErr w:type="spellStart"/>
      <w:r w:rsidR="00543102">
        <w:t>Pg</w:t>
      </w:r>
      <w:proofErr w:type="spellEnd"/>
      <w:r w:rsidR="00543102">
        <w:t xml:space="preserve"> 44</w:t>
      </w:r>
    </w:p>
    <w:p w:rsidR="007D0B6B" w:rsidRDefault="003521BB" w:rsidP="003521BB">
      <w:r>
        <w:t xml:space="preserve">In a recent presentation that Hyman delivered at Aix Marseille University in France, </w:t>
      </w:r>
      <w:r w:rsidR="00E7226F">
        <w:t xml:space="preserve">he included visual </w:t>
      </w:r>
      <w:r>
        <w:t xml:space="preserve">schemata for his adaptation of the original text </w:t>
      </w:r>
      <w:r w:rsidR="00E7226F">
        <w:t>which had the effect of making his process more visible</w:t>
      </w:r>
      <w:r>
        <w:t xml:space="preserve">. </w:t>
      </w:r>
      <w:r w:rsidR="00E7226F">
        <w:t>He</w:t>
      </w:r>
      <w:r>
        <w:t xml:space="preserve"> appears to use strategies similar to</w:t>
      </w:r>
      <w:r w:rsidR="00E7226F">
        <w:t xml:space="preserve"> those used for</w:t>
      </w:r>
      <w:r>
        <w:t xml:space="preserve"> </w:t>
      </w:r>
      <w:r w:rsidR="00E7226F">
        <w:t xml:space="preserve">film </w:t>
      </w:r>
      <w:r>
        <w:t xml:space="preserve">storyboarding </w:t>
      </w:r>
      <w:r w:rsidR="00E7226F">
        <w:t>and the visual outcome certainly exudes a film – like quality</w:t>
      </w:r>
      <w:r>
        <w:t xml:space="preserve">. </w:t>
      </w:r>
    </w:p>
    <w:p w:rsidR="00825185" w:rsidRDefault="00825185" w:rsidP="003521BB"/>
    <w:p w:rsidR="00825185" w:rsidRDefault="00CA2040" w:rsidP="003521BB">
      <w:r>
        <w:rPr>
          <w:noProof/>
          <w:lang w:eastAsia="en-GB"/>
        </w:rPr>
        <w:drawing>
          <wp:inline distT="0" distB="0" distL="0" distR="0" wp14:anchorId="617E3350" wp14:editId="41835B94">
            <wp:extent cx="3268861" cy="2480649"/>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T24_schema_adapt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8577" cy="2533555"/>
                    </a:xfrm>
                    <a:prstGeom prst="rect">
                      <a:avLst/>
                    </a:prstGeom>
                  </pic:spPr>
                </pic:pic>
              </a:graphicData>
            </a:graphic>
          </wp:inline>
        </w:drawing>
      </w:r>
    </w:p>
    <w:p w:rsidR="00DB1F15" w:rsidRDefault="00DB1F15" w:rsidP="003521BB"/>
    <w:p w:rsidR="00DB1F15" w:rsidRDefault="00DB1F15" w:rsidP="003521BB">
      <w:r>
        <w:t xml:space="preserve">In the diagram above, one can more fully understand how he structures components of the original text </w:t>
      </w:r>
      <w:r w:rsidR="00CD50A8">
        <w:t>with</w:t>
      </w:r>
      <w:r>
        <w:t xml:space="preserve"> his visual representations and attempts to match both, although through </w:t>
      </w:r>
      <w:r w:rsidR="00CD50A8">
        <w:t>further</w:t>
      </w:r>
      <w:r>
        <w:t xml:space="preserve"> comparison it is apparent that he alters the chronology of Jackson’s narrative from time to time.</w:t>
      </w:r>
    </w:p>
    <w:p w:rsidR="003521BB" w:rsidRDefault="003521BB" w:rsidP="003521BB">
      <w:r>
        <w:t xml:space="preserve">The graphic novel </w:t>
      </w:r>
      <w:r w:rsidR="00251B7D">
        <w:t xml:space="preserve">adaptation </w:t>
      </w:r>
      <w:r>
        <w:t xml:space="preserve">is lengthy compared to Jackson’s original short story and Hyman uses </w:t>
      </w:r>
      <w:r w:rsidR="001914F1">
        <w:t xml:space="preserve">a range of </w:t>
      </w:r>
      <w:r>
        <w:t xml:space="preserve">techniques to draw out the pace and flow of the narrative. </w:t>
      </w:r>
    </w:p>
    <w:p w:rsidR="00DB1F15" w:rsidRDefault="00251B7D" w:rsidP="003521BB">
      <w:r>
        <w:t>As alluded to earlier,</w:t>
      </w:r>
      <w:r w:rsidR="00F92AF4">
        <w:t xml:space="preserve"> </w:t>
      </w:r>
      <w:r w:rsidR="001914F1">
        <w:t>the artist</w:t>
      </w:r>
      <w:r w:rsidR="00F92AF4">
        <w:t xml:space="preserve"> describes his adaptation of the </w:t>
      </w:r>
      <w:r>
        <w:t xml:space="preserve">graphic </w:t>
      </w:r>
      <w:r w:rsidR="00F92AF4">
        <w:t xml:space="preserve">novel </w:t>
      </w:r>
      <w:r>
        <w:t xml:space="preserve">as </w:t>
      </w:r>
      <w:r w:rsidR="00AA3FF9">
        <w:t>begin</w:t>
      </w:r>
      <w:r w:rsidR="00F92AF4">
        <w:t>ning</w:t>
      </w:r>
      <w:r w:rsidR="00AA3FF9">
        <w:t xml:space="preserve"> </w:t>
      </w:r>
      <w:r w:rsidR="00D64846">
        <w:t xml:space="preserve">with </w:t>
      </w:r>
      <w:r w:rsidR="00033205">
        <w:t>a ‘silent ‘</w:t>
      </w:r>
      <w:r w:rsidR="0044301D">
        <w:t xml:space="preserve">and virtually text free </w:t>
      </w:r>
      <w:r w:rsidR="00AA3FF9">
        <w:t xml:space="preserve">setting </w:t>
      </w:r>
      <w:r w:rsidR="00D64846">
        <w:t xml:space="preserve">of a </w:t>
      </w:r>
      <w:r w:rsidR="00AA3FF9">
        <w:t xml:space="preserve">scene </w:t>
      </w:r>
      <w:r w:rsidR="00D64846">
        <w:t>in which</w:t>
      </w:r>
      <w:r w:rsidR="00AA3FF9">
        <w:t xml:space="preserve"> </w:t>
      </w:r>
      <w:r w:rsidR="00F92AF4">
        <w:t xml:space="preserve">the </w:t>
      </w:r>
      <w:r w:rsidR="00AA3FF9">
        <w:t>two men</w:t>
      </w:r>
      <w:r w:rsidR="00D64846">
        <w:t xml:space="preserve"> who </w:t>
      </w:r>
      <w:r w:rsidR="00F92AF4">
        <w:t>oversee</w:t>
      </w:r>
      <w:r w:rsidR="00D64846">
        <w:t xml:space="preserve"> the lottery, Joe Summers and Harry Graves</w:t>
      </w:r>
      <w:r w:rsidR="00AD2336">
        <w:t xml:space="preserve">, </w:t>
      </w:r>
      <w:r w:rsidR="00AA3FF9">
        <w:t>prepar</w:t>
      </w:r>
      <w:r w:rsidR="00D64846">
        <w:t>e</w:t>
      </w:r>
      <w:r w:rsidR="00AA3FF9">
        <w:t xml:space="preserve"> the lottery tickets at the coal office</w:t>
      </w:r>
      <w:r w:rsidR="00AD2336">
        <w:t xml:space="preserve"> which Summers owns</w:t>
      </w:r>
      <w:r w:rsidR="00F92AF4">
        <w:t xml:space="preserve"> and this scene setting </w:t>
      </w:r>
      <w:r w:rsidR="00AA3FF9">
        <w:t xml:space="preserve">deviates from the </w:t>
      </w:r>
      <w:r w:rsidR="0044301D">
        <w:t xml:space="preserve">original </w:t>
      </w:r>
      <w:r w:rsidR="00AA3FF9">
        <w:t xml:space="preserve">chronology of Jackson’s short story </w:t>
      </w:r>
      <w:r w:rsidR="00D64846">
        <w:t xml:space="preserve">which begins with a </w:t>
      </w:r>
      <w:r w:rsidR="00033205">
        <w:t xml:space="preserve">written </w:t>
      </w:r>
      <w:r w:rsidR="00D64846">
        <w:t>description of young children gathering stones.</w:t>
      </w:r>
      <w:r w:rsidR="00AA3FF9">
        <w:t xml:space="preserve"> </w:t>
      </w:r>
      <w:r w:rsidR="00F92AF4">
        <w:t xml:space="preserve">This </w:t>
      </w:r>
      <w:r w:rsidR="0044301D">
        <w:t>calls</w:t>
      </w:r>
      <w:r w:rsidR="00F92AF4">
        <w:t xml:space="preserve"> into question </w:t>
      </w:r>
      <w:r w:rsidR="0027772D">
        <w:t>Hyman’s</w:t>
      </w:r>
      <w:r w:rsidR="00F92AF4">
        <w:t xml:space="preserve"> intention to faithfully reproduce the stor</w:t>
      </w:r>
      <w:r w:rsidR="00F11991">
        <w:t xml:space="preserve">y and </w:t>
      </w:r>
      <w:r w:rsidR="004E0790">
        <w:t xml:space="preserve">further </w:t>
      </w:r>
      <w:r w:rsidR="0044301D">
        <w:t>challenges</w:t>
      </w:r>
      <w:r w:rsidR="00F11991">
        <w:t xml:space="preserve"> the </w:t>
      </w:r>
      <w:r w:rsidR="0044301D">
        <w:t xml:space="preserve">notion of the </w:t>
      </w:r>
      <w:r w:rsidR="00F11991">
        <w:t>‘</w:t>
      </w:r>
      <w:r w:rsidR="00033205">
        <w:t>fidelity</w:t>
      </w:r>
      <w:r w:rsidR="001C3A04">
        <w:t xml:space="preserve"> ‘</w:t>
      </w:r>
      <w:r w:rsidR="00F92AF4">
        <w:t>of any adaptation</w:t>
      </w:r>
      <w:r w:rsidR="00E353D5">
        <w:t>.</w:t>
      </w:r>
      <w:r w:rsidR="00C30C85">
        <w:t xml:space="preserve"> </w:t>
      </w:r>
      <w:r w:rsidR="00D64846">
        <w:t>He</w:t>
      </w:r>
      <w:r w:rsidR="00AA3FF9">
        <w:t xml:space="preserve"> also adds a scene with Tessie</w:t>
      </w:r>
      <w:r w:rsidR="00D64846">
        <w:t xml:space="preserve"> Hutchinson</w:t>
      </w:r>
      <w:r w:rsidR="00AA3FF9">
        <w:t xml:space="preserve"> taking a bath on the morning of June 27</w:t>
      </w:r>
      <w:r w:rsidR="00AA3FF9" w:rsidRPr="00AA3FF9">
        <w:rPr>
          <w:vertAlign w:val="superscript"/>
        </w:rPr>
        <w:t>th</w:t>
      </w:r>
      <w:r w:rsidR="00AA3FF9">
        <w:t xml:space="preserve"> with some details of the domestic setting of the Hutchinson’s home</w:t>
      </w:r>
      <w:r w:rsidR="00F92AF4">
        <w:t xml:space="preserve"> which helps the reader to humanise Tessie and identify with her</w:t>
      </w:r>
      <w:r w:rsidR="00513EA7">
        <w:t xml:space="preserve"> </w:t>
      </w:r>
      <w:r w:rsidR="00F92AF4">
        <w:t>vulnerability as a naked woman</w:t>
      </w:r>
      <w:r w:rsidR="00AA3FF9">
        <w:t xml:space="preserve">. </w:t>
      </w:r>
      <w:r w:rsidR="003521BB">
        <w:t>H</w:t>
      </w:r>
      <w:r w:rsidR="00BB55E6">
        <w:t>e</w:t>
      </w:r>
      <w:r w:rsidR="003521BB">
        <w:t xml:space="preserve"> also adds a touch of symbolis</w:t>
      </w:r>
      <w:r w:rsidR="005A37C4">
        <w:t xml:space="preserve">m to </w:t>
      </w:r>
      <w:r w:rsidR="001914F1">
        <w:t>in two of the frames</w:t>
      </w:r>
      <w:r w:rsidR="005A37C4">
        <w:t xml:space="preserve"> in the form of </w:t>
      </w:r>
      <w:r w:rsidR="003521BB">
        <w:t xml:space="preserve">an axe embedded into a tree stump outside of the Hutchinson’s house which </w:t>
      </w:r>
      <w:r w:rsidR="003657B3">
        <w:t xml:space="preserve">is </w:t>
      </w:r>
    </w:p>
    <w:p w:rsidR="00DB1F15" w:rsidRDefault="00DB1F15" w:rsidP="003521BB"/>
    <w:p w:rsidR="00DB1F15" w:rsidRDefault="00DB1F15" w:rsidP="003521BB"/>
    <w:p w:rsidR="00033205" w:rsidRDefault="001914F1" w:rsidP="003521BB">
      <w:proofErr w:type="gramStart"/>
      <w:r>
        <w:t>visually</w:t>
      </w:r>
      <w:proofErr w:type="gramEnd"/>
      <w:r>
        <w:t xml:space="preserve"> </w:t>
      </w:r>
      <w:r w:rsidR="003657B3">
        <w:t>referred to twice within the context of</w:t>
      </w:r>
    </w:p>
    <w:p w:rsidR="00CD50A8" w:rsidRDefault="003657B3" w:rsidP="003521BB">
      <w:r>
        <w:rPr>
          <w:noProof/>
          <w:lang w:eastAsia="en-GB"/>
        </w:rPr>
        <w:drawing>
          <wp:inline distT="0" distB="0" distL="0" distR="0" wp14:anchorId="145F923F" wp14:editId="317A3C60">
            <wp:extent cx="3052906" cy="2386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T39_p024_0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3449" cy="2434302"/>
                    </a:xfrm>
                    <a:prstGeom prst="rect">
                      <a:avLst/>
                    </a:prstGeom>
                  </pic:spPr>
                </pic:pic>
              </a:graphicData>
            </a:graphic>
          </wp:inline>
        </w:drawing>
      </w:r>
    </w:p>
    <w:p w:rsidR="00C30C85" w:rsidRDefault="001914F1" w:rsidP="003521BB">
      <w:proofErr w:type="gramStart"/>
      <w:r>
        <w:t>the</w:t>
      </w:r>
      <w:proofErr w:type="gramEnd"/>
      <w:r>
        <w:t xml:space="preserve"> story </w:t>
      </w:r>
      <w:r w:rsidR="003521BB">
        <w:t xml:space="preserve"> and </w:t>
      </w:r>
      <w:r>
        <w:t>which is also juxtaposed with</w:t>
      </w:r>
      <w:r w:rsidR="003521BB">
        <w:t xml:space="preserve"> the images of Tessie and perhaps</w:t>
      </w:r>
      <w:r>
        <w:t>,</w:t>
      </w:r>
      <w:r w:rsidR="003521BB">
        <w:t xml:space="preserve"> </w:t>
      </w:r>
      <w:r w:rsidR="00251B7D">
        <w:t>alludes to</w:t>
      </w:r>
      <w:r w:rsidR="003521BB">
        <w:t xml:space="preserve"> the violent scene which unfolds toward</w:t>
      </w:r>
      <w:r w:rsidR="0044301D">
        <w:t>s</w:t>
      </w:r>
      <w:r w:rsidR="003521BB">
        <w:t xml:space="preserve"> the end of the </w:t>
      </w:r>
      <w:r w:rsidR="0044301D">
        <w:t>novel</w:t>
      </w:r>
      <w:r w:rsidR="003521BB">
        <w:t>.</w:t>
      </w:r>
    </w:p>
    <w:p w:rsidR="00CA2040" w:rsidRDefault="00AA3FF9" w:rsidP="00B068C2">
      <w:r>
        <w:t xml:space="preserve">The café scene is also added by Hyman and helps to provide a sense of the character of the town itself and </w:t>
      </w:r>
      <w:r w:rsidR="0082658B">
        <w:t>the ordinariness of people going about their day to day business .T</w:t>
      </w:r>
      <w:r>
        <w:t>he visual style pays homage to Edward Hopper’s depictions of interior spaces</w:t>
      </w:r>
      <w:r w:rsidR="0082658B">
        <w:t xml:space="preserve"> and </w:t>
      </w:r>
      <w:r w:rsidR="004E0790">
        <w:t xml:space="preserve">elsewhere </w:t>
      </w:r>
      <w:r w:rsidR="0082658B">
        <w:t xml:space="preserve">Hyman has talked about the influence </w:t>
      </w:r>
      <w:r w:rsidR="001914F1">
        <w:t>that</w:t>
      </w:r>
      <w:r w:rsidR="0082658B">
        <w:t xml:space="preserve"> the artis</w:t>
      </w:r>
      <w:r w:rsidR="001914F1">
        <w:t>t had</w:t>
      </w:r>
      <w:r w:rsidR="0082658B">
        <w:t xml:space="preserve"> on his visual style.</w:t>
      </w:r>
      <w:r w:rsidR="004E0790">
        <w:t xml:space="preserve"> </w:t>
      </w:r>
    </w:p>
    <w:p w:rsidR="009E489F" w:rsidRDefault="0082658B" w:rsidP="00B068C2">
      <w:r>
        <w:t xml:space="preserve">A recurrent theme that runs through the narrative is that of the importance of tradition and an unquestioning </w:t>
      </w:r>
      <w:r w:rsidR="009E489F">
        <w:t>response</w:t>
      </w:r>
      <w:r>
        <w:t xml:space="preserve"> to change.</w:t>
      </w:r>
      <w:r w:rsidR="00AA3FF9">
        <w:t xml:space="preserve"> There is talk of the box in which the lottery ticke</w:t>
      </w:r>
      <w:r w:rsidR="00811497">
        <w:t xml:space="preserve">ts are </w:t>
      </w:r>
      <w:r>
        <w:t xml:space="preserve">drawn from </w:t>
      </w:r>
      <w:r w:rsidR="00811497">
        <w:t>of being replaced</w:t>
      </w:r>
      <w:r w:rsidR="00AA3FF9">
        <w:t xml:space="preserve">, but there is resistance from the </w:t>
      </w:r>
      <w:r>
        <w:t xml:space="preserve">older residents of the </w:t>
      </w:r>
      <w:r w:rsidR="00AA3FF9">
        <w:t>town. There are suggestions that some of the young to</w:t>
      </w:r>
      <w:r w:rsidR="00811497">
        <w:t>wnsfolk are pressing for change</w:t>
      </w:r>
      <w:r w:rsidR="00AA3FF9">
        <w:t>, but the older folk are adamant that the tradition be passed on and adhered to as closely as possible.</w:t>
      </w:r>
      <w:r w:rsidR="001914F1">
        <w:t xml:space="preserve"> </w:t>
      </w:r>
      <w:r>
        <w:t>Conversations describe</w:t>
      </w:r>
      <w:r w:rsidR="00811497">
        <w:t xml:space="preserve"> some </w:t>
      </w:r>
      <w:r w:rsidR="0073713C">
        <w:t xml:space="preserve">original </w:t>
      </w:r>
      <w:r w:rsidR="00811497">
        <w:t>aspects of the tradition being lost</w:t>
      </w:r>
      <w:r w:rsidR="0073713C">
        <w:t xml:space="preserve"> or transformed</w:t>
      </w:r>
      <w:r w:rsidR="006D24A2">
        <w:t>, but the main purpose of the lottery</w:t>
      </w:r>
      <w:r>
        <w:t xml:space="preserve">, which is </w:t>
      </w:r>
      <w:r w:rsidR="00811497">
        <w:t xml:space="preserve">to select a person </w:t>
      </w:r>
      <w:r w:rsidR="00251B7D">
        <w:t xml:space="preserve">from the community </w:t>
      </w:r>
      <w:r w:rsidR="00AE52B2">
        <w:t>to</w:t>
      </w:r>
      <w:r w:rsidR="00811497">
        <w:t xml:space="preserve"> sacrifice </w:t>
      </w:r>
      <w:r w:rsidR="00AE52B2">
        <w:t xml:space="preserve">in order </w:t>
      </w:r>
      <w:r w:rsidR="00811497">
        <w:t>to gua</w:t>
      </w:r>
      <w:r w:rsidR="00DE294E">
        <w:t>rantee the success of the crops</w:t>
      </w:r>
      <w:r w:rsidR="00811497">
        <w:t>, remains as it has for as far back as the oldest member of the community can remember</w:t>
      </w:r>
      <w:r w:rsidR="00C459DE">
        <w:t xml:space="preserve"> </w:t>
      </w:r>
      <w:r w:rsidR="00811497">
        <w:t>.</w:t>
      </w:r>
      <w:r w:rsidR="00891BD7">
        <w:t xml:space="preserve">Unlike the </w:t>
      </w:r>
      <w:r w:rsidR="006D24A2">
        <w:t>ear</w:t>
      </w:r>
      <w:r w:rsidR="009E489F">
        <w:t>lier</w:t>
      </w:r>
      <w:r w:rsidR="006D24A2">
        <w:t xml:space="preserve"> </w:t>
      </w:r>
      <w:r w:rsidR="00891BD7">
        <w:t xml:space="preserve">film </w:t>
      </w:r>
      <w:r w:rsidR="00814491">
        <w:t xml:space="preserve">adaptation </w:t>
      </w:r>
      <w:r w:rsidR="0011174D">
        <w:t>(1969)</w:t>
      </w:r>
      <w:r w:rsidR="00814491">
        <w:t>, there is nothing lig</w:t>
      </w:r>
      <w:r w:rsidR="004606E0">
        <w:t xml:space="preserve">ht hearted about the atmosphere conveyed </w:t>
      </w:r>
      <w:r w:rsidR="00814491">
        <w:t xml:space="preserve">through </w:t>
      </w:r>
      <w:r w:rsidR="00AE52B2">
        <w:t>Hyman’s</w:t>
      </w:r>
      <w:r w:rsidR="009E489F">
        <w:t xml:space="preserve"> visual</w:t>
      </w:r>
      <w:r w:rsidR="00814491">
        <w:t xml:space="preserve"> </w:t>
      </w:r>
      <w:r w:rsidR="00AE52B2">
        <w:t>interpretation</w:t>
      </w:r>
      <w:r w:rsidR="00814491">
        <w:t xml:space="preserve">. The film </w:t>
      </w:r>
      <w:r w:rsidR="00EE6783">
        <w:t>is colourful</w:t>
      </w:r>
      <w:r w:rsidR="00891BD7">
        <w:t>, mundane</w:t>
      </w:r>
      <w:r w:rsidR="00EE6783">
        <w:t xml:space="preserve"> and in places</w:t>
      </w:r>
      <w:r w:rsidR="00DA50F2">
        <w:t xml:space="preserve"> – perhaps unintentionally</w:t>
      </w:r>
      <w:r w:rsidR="00814491">
        <w:t xml:space="preserve">, even humorous. </w:t>
      </w:r>
      <w:r w:rsidR="00891BD7">
        <w:t xml:space="preserve">The chilling outcome of the lottery draw is revealed during </w:t>
      </w:r>
      <w:r w:rsidR="00814491">
        <w:t xml:space="preserve">the final scene </w:t>
      </w:r>
      <w:r w:rsidR="00CD61CA">
        <w:t>and quickly concludes</w:t>
      </w:r>
      <w:r w:rsidR="00891BD7">
        <w:t xml:space="preserve">, leaving the audience to imagine the full horror of the fate of </w:t>
      </w:r>
      <w:r w:rsidR="00C459DE">
        <w:t xml:space="preserve">the </w:t>
      </w:r>
      <w:r w:rsidR="00251B7D">
        <w:t xml:space="preserve">lottery </w:t>
      </w:r>
      <w:r w:rsidR="00BB55E6">
        <w:t>winner.</w:t>
      </w:r>
    </w:p>
    <w:p w:rsidR="008F11DA" w:rsidRDefault="008F11DA" w:rsidP="00B068C2"/>
    <w:p w:rsidR="00543102" w:rsidRDefault="00CD50A8" w:rsidP="00B068C2">
      <w:r>
        <w:rPr>
          <w:noProof/>
          <w:lang w:eastAsia="en-GB"/>
        </w:rPr>
        <w:drawing>
          <wp:inline distT="0" distB="0" distL="0" distR="0" wp14:anchorId="4D850ABD" wp14:editId="03F9C6DC">
            <wp:extent cx="4723666" cy="31813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T79_p132_1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3683" cy="3275650"/>
                    </a:xfrm>
                    <a:prstGeom prst="rect">
                      <a:avLst/>
                    </a:prstGeom>
                  </pic:spPr>
                </pic:pic>
              </a:graphicData>
            </a:graphic>
          </wp:inline>
        </w:drawing>
      </w:r>
    </w:p>
    <w:p w:rsidR="00CD50A8" w:rsidRDefault="00CD50A8" w:rsidP="00B068C2"/>
    <w:p w:rsidR="00CD50A8" w:rsidRDefault="00CD50A8" w:rsidP="00B068C2"/>
    <w:p w:rsidR="00B068C2" w:rsidRPr="00033205" w:rsidRDefault="00B068C2" w:rsidP="00B068C2">
      <w:r>
        <w:t xml:space="preserve">One of the challenges Hyman faced in his adaptation, was to keep the secret of the true purpose of the lottery hidden until the concluding frames of the story, in keeping with the original narrative by Shirley Jackson. The </w:t>
      </w:r>
      <w:r w:rsidR="009E489F">
        <w:t xml:space="preserve">final, chilling </w:t>
      </w:r>
      <w:r w:rsidR="00033205">
        <w:t>climax</w:t>
      </w:r>
      <w:r>
        <w:t xml:space="preserve"> </w:t>
      </w:r>
      <w:r w:rsidR="009E489F">
        <w:t xml:space="preserve">of the story </w:t>
      </w:r>
      <w:r>
        <w:t xml:space="preserve">is so </w:t>
      </w:r>
      <w:r w:rsidR="009E489F">
        <w:t>unexpected</w:t>
      </w:r>
      <w:r w:rsidR="00B22249">
        <w:t xml:space="preserve"> and therefore</w:t>
      </w:r>
      <w:r>
        <w:t xml:space="preserve">, </w:t>
      </w:r>
      <w:r w:rsidR="00E56C8B">
        <w:t>shocking</w:t>
      </w:r>
      <w:r w:rsidR="00B22249">
        <w:t xml:space="preserve">, </w:t>
      </w:r>
      <w:r>
        <w:t xml:space="preserve">partly through </w:t>
      </w:r>
      <w:r w:rsidR="009E489F">
        <w:t xml:space="preserve">Jackson’s </w:t>
      </w:r>
      <w:r w:rsidR="00033205">
        <w:t xml:space="preserve">understanding of the power </w:t>
      </w:r>
      <w:r>
        <w:t xml:space="preserve">of </w:t>
      </w:r>
      <w:r w:rsidR="009E489F">
        <w:t xml:space="preserve">cognitive dissonance </w:t>
      </w:r>
      <w:r w:rsidR="00033205">
        <w:t>and its ability to</w:t>
      </w:r>
      <w:r w:rsidR="00C459DE">
        <w:t xml:space="preserve"> manipulate our perceptions through the usual association of lotteries</w:t>
      </w:r>
      <w:r w:rsidR="009E489F">
        <w:t xml:space="preserve"> as positive rather than negative </w:t>
      </w:r>
      <w:r w:rsidR="00B22249">
        <w:t>event</w:t>
      </w:r>
      <w:r w:rsidR="00C459DE">
        <w:t>s</w:t>
      </w:r>
      <w:r>
        <w:t>.  There are few clues</w:t>
      </w:r>
      <w:r w:rsidR="00B22249">
        <w:t xml:space="preserve"> as</w:t>
      </w:r>
      <w:r>
        <w:t xml:space="preserve"> to the final unfolding of the violence undertaken by the townspeople, who blindly follow tradition in an unquestioning manner.  The method of </w:t>
      </w:r>
      <w:r w:rsidR="00251B7D">
        <w:t xml:space="preserve">Tessie’s </w:t>
      </w:r>
      <w:r>
        <w:t xml:space="preserve">execution is stoning, which </w:t>
      </w:r>
      <w:r w:rsidR="009B2C4B">
        <w:t>from a historical perspective</w:t>
      </w:r>
      <w:r w:rsidR="00251B7D">
        <w:t>, is imbued with</w:t>
      </w:r>
      <w:r>
        <w:t xml:space="preserve"> religious overtones </w:t>
      </w:r>
      <w:r w:rsidR="00251B7D">
        <w:t>and the theme of scapegoating is one that has historically been associated with</w:t>
      </w:r>
      <w:r>
        <w:t xml:space="preserve"> certain religious communities</w:t>
      </w:r>
      <w:r w:rsidR="009B2C4B">
        <w:t xml:space="preserve"> also</w:t>
      </w:r>
      <w:r>
        <w:t>.</w:t>
      </w:r>
    </w:p>
    <w:p w:rsidR="00D90BEC" w:rsidRPr="00CA18A1" w:rsidRDefault="00D90BEC">
      <w:pPr>
        <w:rPr>
          <w:b/>
          <w:color w:val="2A2A2A"/>
        </w:rPr>
      </w:pPr>
      <w:r w:rsidRPr="00CA18A1">
        <w:rPr>
          <w:b/>
          <w:color w:val="2A2A2A"/>
        </w:rPr>
        <w:t>Conclusion</w:t>
      </w:r>
    </w:p>
    <w:p w:rsidR="00CA18A1" w:rsidRDefault="00CA18A1" w:rsidP="00CA18A1">
      <w:r>
        <w:t>Kate Newell</w:t>
      </w:r>
      <w:r w:rsidR="00581FC0">
        <w:t>,</w:t>
      </w:r>
      <w:r>
        <w:t xml:space="preserve"> writing in </w:t>
      </w:r>
      <w:r w:rsidRPr="00FB0154">
        <w:rPr>
          <w:i/>
        </w:rPr>
        <w:t>Adaptation Networks</w:t>
      </w:r>
      <w:r>
        <w:t xml:space="preserve"> states:</w:t>
      </w:r>
    </w:p>
    <w:p w:rsidR="00CA18A1" w:rsidRDefault="00CA18A1" w:rsidP="00CA18A1">
      <w:r>
        <w:t>‘Linda Hutcheon’s often cited definition defines adaptation – the – prod</w:t>
      </w:r>
      <w:r w:rsidR="00033205">
        <w:t>uct as an “extended</w:t>
      </w:r>
      <w:r w:rsidR="00483909">
        <w:t>,</w:t>
      </w:r>
      <w:r w:rsidR="00513EA7">
        <w:t xml:space="preserve"> </w:t>
      </w:r>
      <w:r w:rsidR="00483909">
        <w:t>deliberate</w:t>
      </w:r>
      <w:r>
        <w:t xml:space="preserve">, announced </w:t>
      </w:r>
      <w:proofErr w:type="spellStart"/>
      <w:r>
        <w:t>revisitation</w:t>
      </w:r>
      <w:proofErr w:type="spellEnd"/>
      <w:r>
        <w:t xml:space="preserve"> of a particular work of Art</w:t>
      </w:r>
      <w:proofErr w:type="gramStart"/>
      <w:r>
        <w:t>..”</w:t>
      </w:r>
      <w:proofErr w:type="gramEnd"/>
      <w:r>
        <w:t xml:space="preserve"> Hutcheon’s p</w:t>
      </w:r>
      <w:r w:rsidR="00DF6C8F">
        <w:t>hrasing suggests that for a wor</w:t>
      </w:r>
      <w:r w:rsidR="007C3531">
        <w:t>k</w:t>
      </w:r>
      <w:r>
        <w:t xml:space="preserve"> to be an adaptation it should check each of the boxes simultaneously (i.e. extended, delibera</w:t>
      </w:r>
      <w:r w:rsidR="00483909">
        <w:t xml:space="preserve">te, announced, </w:t>
      </w:r>
      <w:proofErr w:type="spellStart"/>
      <w:r w:rsidR="00483909">
        <w:t>revisitation</w:t>
      </w:r>
      <w:proofErr w:type="spellEnd"/>
      <w:r w:rsidR="00483909">
        <w:t>). ‘</w:t>
      </w:r>
      <w:r w:rsidR="009F1B8C">
        <w:t>[1</w:t>
      </w:r>
      <w:r w:rsidR="003937A2">
        <w:t>8</w:t>
      </w:r>
      <w:r w:rsidR="009F1B8C">
        <w:t>]</w:t>
      </w:r>
    </w:p>
    <w:p w:rsidR="009B2C4B" w:rsidRDefault="00CA18A1" w:rsidP="00B74071">
      <w:r>
        <w:t xml:space="preserve"> Hyman’s adaptation of his grandmother’s short novel meets the criteria outlined </w:t>
      </w:r>
      <w:r w:rsidR="00581FC0">
        <w:t xml:space="preserve">as </w:t>
      </w:r>
      <w:r w:rsidR="00B22249">
        <w:t>above</w:t>
      </w:r>
      <w:r>
        <w:t xml:space="preserve"> –</w:t>
      </w:r>
      <w:r w:rsidR="003F7D66">
        <w:t>indeed</w:t>
      </w:r>
      <w:r>
        <w:t xml:space="preserve">, it is marketed as the ‘official’ adaptation of the novel in which </w:t>
      </w:r>
      <w:r w:rsidR="00B22249">
        <w:t>the artist</w:t>
      </w:r>
      <w:r>
        <w:t xml:space="preserve"> meticulously planned the retelling of the story in </w:t>
      </w:r>
      <w:r w:rsidR="00BE2D64">
        <w:t>graphic novel format</w:t>
      </w:r>
      <w:r>
        <w:t xml:space="preserve">, having waited </w:t>
      </w:r>
      <w:r w:rsidR="003F7D66">
        <w:t xml:space="preserve">thirty years to tackle the arduous task and intentionally wishing to remain as true as possible to the original narrative. </w:t>
      </w:r>
    </w:p>
    <w:p w:rsidR="00673334" w:rsidRPr="00F42B0F" w:rsidRDefault="00673334" w:rsidP="00673334">
      <w:pPr>
        <w:rPr>
          <w:rFonts w:cstheme="minorHAnsi"/>
          <w:sz w:val="20"/>
          <w:szCs w:val="20"/>
        </w:rPr>
      </w:pPr>
      <w:r w:rsidRPr="00CD50A8">
        <w:rPr>
          <w:rFonts w:cstheme="minorHAnsi"/>
          <w:color w:val="333333"/>
        </w:rPr>
        <w:t xml:space="preserve">Dawn </w:t>
      </w:r>
      <w:proofErr w:type="spellStart"/>
      <w:r w:rsidRPr="00CD50A8">
        <w:rPr>
          <w:rFonts w:cstheme="minorHAnsi"/>
          <w:color w:val="333333"/>
        </w:rPr>
        <w:t>Keetley</w:t>
      </w:r>
      <w:proofErr w:type="spellEnd"/>
      <w:r w:rsidRPr="00CD50A8">
        <w:rPr>
          <w:rFonts w:cstheme="minorHAnsi"/>
          <w:color w:val="333333"/>
        </w:rPr>
        <w:t xml:space="preserve"> describes Hyman’s </w:t>
      </w:r>
      <w:r w:rsidRPr="00CD50A8">
        <w:rPr>
          <w:rFonts w:cstheme="minorHAnsi"/>
          <w:i/>
          <w:color w:val="333333"/>
        </w:rPr>
        <w:t>The Lottery</w:t>
      </w:r>
      <w:r w:rsidRPr="00CD50A8">
        <w:rPr>
          <w:rFonts w:cstheme="minorHAnsi"/>
          <w:color w:val="333333"/>
        </w:rPr>
        <w:t xml:space="preserve"> as ‘A beautiful book . . . in the way that [it] stays faithful to Jackson’s story, and also in the subtle interweaving of new meanings, Hyman’s graphic adaptation is an exceptional work of art." </w:t>
      </w:r>
      <w:r w:rsidRPr="00CD50A8">
        <w:rPr>
          <w:rFonts w:cstheme="minorHAnsi"/>
          <w:b/>
          <w:bCs/>
          <w:color w:val="333333"/>
        </w:rPr>
        <w:t>—</w:t>
      </w:r>
      <w:r>
        <w:rPr>
          <w:rFonts w:cstheme="minorHAnsi"/>
          <w:b/>
          <w:bCs/>
          <w:color w:val="333333"/>
          <w:sz w:val="20"/>
          <w:szCs w:val="20"/>
        </w:rPr>
        <w:t xml:space="preserve">19 </w:t>
      </w:r>
      <w:r w:rsidRPr="00F42B0F">
        <w:rPr>
          <w:rFonts w:cstheme="minorHAnsi"/>
          <w:b/>
          <w:bCs/>
          <w:color w:val="333333"/>
          <w:sz w:val="20"/>
          <w:szCs w:val="20"/>
        </w:rPr>
        <w:t xml:space="preserve">Dawn </w:t>
      </w:r>
      <w:proofErr w:type="spellStart"/>
      <w:r w:rsidRPr="00F42B0F">
        <w:rPr>
          <w:rFonts w:cstheme="minorHAnsi"/>
          <w:b/>
          <w:bCs/>
          <w:color w:val="333333"/>
          <w:sz w:val="20"/>
          <w:szCs w:val="20"/>
        </w:rPr>
        <w:t>Keetley</w:t>
      </w:r>
      <w:proofErr w:type="spellEnd"/>
      <w:r w:rsidRPr="00F42B0F">
        <w:rPr>
          <w:rFonts w:cstheme="minorHAnsi"/>
          <w:b/>
          <w:bCs/>
          <w:color w:val="333333"/>
          <w:sz w:val="20"/>
          <w:szCs w:val="20"/>
        </w:rPr>
        <w:t xml:space="preserve">, </w:t>
      </w:r>
      <w:proofErr w:type="spellStart"/>
      <w:r w:rsidRPr="00F42B0F">
        <w:rPr>
          <w:rFonts w:cstheme="minorHAnsi"/>
          <w:b/>
          <w:bCs/>
          <w:i/>
          <w:iCs/>
          <w:color w:val="333333"/>
          <w:sz w:val="20"/>
          <w:szCs w:val="20"/>
        </w:rPr>
        <w:t>PopMatters</w:t>
      </w:r>
      <w:proofErr w:type="spellEnd"/>
    </w:p>
    <w:p w:rsidR="00673334" w:rsidRDefault="00673334" w:rsidP="00673334">
      <w:r w:rsidRPr="00551386">
        <w:t>https://www.theartblog.org/2017/01/miles-hymans-graphic-adaptation-of-the-lottery-a-paris-postcard/</w:t>
      </w:r>
      <w:r w:rsidRPr="00551386">
        <w:cr/>
      </w:r>
    </w:p>
    <w:p w:rsidR="00B22249" w:rsidRPr="00B74071" w:rsidRDefault="00673334" w:rsidP="00B74071">
      <w:r>
        <w:t>A</w:t>
      </w:r>
      <w:r w:rsidR="003F7D66">
        <w:t xml:space="preserve">s it has been pointed out earlier, his adaptation brings new meaning </w:t>
      </w:r>
      <w:r w:rsidR="00033205">
        <w:t>through the</w:t>
      </w:r>
      <w:r w:rsidR="003F7D66">
        <w:t xml:space="preserve"> impos</w:t>
      </w:r>
      <w:r w:rsidR="009B2C4B">
        <w:t xml:space="preserve">ing </w:t>
      </w:r>
      <w:r w:rsidR="00033205">
        <w:t>of</w:t>
      </w:r>
      <w:r w:rsidR="003F7D66">
        <w:t xml:space="preserve"> visual information </w:t>
      </w:r>
      <w:r w:rsidR="00033205">
        <w:t>into</w:t>
      </w:r>
      <w:r w:rsidR="003F7D66">
        <w:t xml:space="preserve"> the reader</w:t>
      </w:r>
      <w:r w:rsidR="00033205">
        <w:t xml:space="preserve">’s imagination </w:t>
      </w:r>
      <w:r w:rsidR="003F7D66">
        <w:t xml:space="preserve">though </w:t>
      </w:r>
      <w:r w:rsidR="00581FC0">
        <w:t xml:space="preserve">the </w:t>
      </w:r>
      <w:r w:rsidR="00033205">
        <w:t xml:space="preserve">use of </w:t>
      </w:r>
      <w:r w:rsidR="003F7D66">
        <w:t xml:space="preserve">the medium, in a way that writing cannot. Jackson’s </w:t>
      </w:r>
      <w:r w:rsidR="004D0F9E">
        <w:t xml:space="preserve">original </w:t>
      </w:r>
      <w:r w:rsidR="009762F9">
        <w:t xml:space="preserve">prose </w:t>
      </w:r>
      <w:r w:rsidR="00483909">
        <w:t>creates</w:t>
      </w:r>
      <w:r w:rsidR="003F7D66">
        <w:t xml:space="preserve"> </w:t>
      </w:r>
      <w:r w:rsidR="00483909">
        <w:t>space for</w:t>
      </w:r>
      <w:r w:rsidR="003F7D66">
        <w:t xml:space="preserve"> the reader to imagine the town and its inhabitants </w:t>
      </w:r>
      <w:r w:rsidR="00581FC0">
        <w:t xml:space="preserve">for themselves, notably </w:t>
      </w:r>
      <w:r w:rsidR="003F7D66">
        <w:t xml:space="preserve">as the writing is so sparse in its provision of </w:t>
      </w:r>
      <w:r w:rsidR="00581FC0">
        <w:t xml:space="preserve">both </w:t>
      </w:r>
      <w:r w:rsidR="003F7D66">
        <w:t>information and description. Th</w:t>
      </w:r>
      <w:r w:rsidR="00053EAA">
        <w:t>ereby, the</w:t>
      </w:r>
      <w:r w:rsidR="003F7D66">
        <w:t xml:space="preserve"> reader is invited to imagine, to </w:t>
      </w:r>
      <w:r w:rsidR="00581FC0">
        <w:t>create associations</w:t>
      </w:r>
      <w:r w:rsidR="003F7D66">
        <w:t xml:space="preserve"> </w:t>
      </w:r>
      <w:r w:rsidR="00581FC0">
        <w:t>through their personal experiences</w:t>
      </w:r>
      <w:r w:rsidR="003F7D66">
        <w:t xml:space="preserve"> </w:t>
      </w:r>
      <w:r w:rsidR="00581FC0">
        <w:t xml:space="preserve">and </w:t>
      </w:r>
      <w:r w:rsidR="00BE2D64">
        <w:t xml:space="preserve">interpretations </w:t>
      </w:r>
      <w:r w:rsidR="00581FC0">
        <w:t xml:space="preserve">of the text </w:t>
      </w:r>
      <w:r w:rsidR="00BE2D64">
        <w:t>and in so doing</w:t>
      </w:r>
      <w:r w:rsidR="003F7D66">
        <w:t>, co – creat</w:t>
      </w:r>
      <w:r w:rsidR="00C459DE">
        <w:t>e</w:t>
      </w:r>
      <w:r w:rsidR="003F7D66">
        <w:t xml:space="preserve"> a</w:t>
      </w:r>
      <w:r w:rsidR="00B74071">
        <w:t xml:space="preserve"> </w:t>
      </w:r>
      <w:r w:rsidR="00053EAA">
        <w:t xml:space="preserve">unique and </w:t>
      </w:r>
      <w:r w:rsidR="00B74071">
        <w:t>personalised construction</w:t>
      </w:r>
      <w:r w:rsidR="003F7D66">
        <w:t xml:space="preserve"> of the </w:t>
      </w:r>
      <w:r w:rsidR="00B74071">
        <w:t>narrative</w:t>
      </w:r>
      <w:r w:rsidR="003F7D66">
        <w:t>.</w:t>
      </w:r>
      <w:r w:rsidR="00BB55E6">
        <w:t xml:space="preserve"> Adding visual images that provide the reader with more clarification of place and character takes us closer to Hyman’s interpretation of the </w:t>
      </w:r>
      <w:r w:rsidR="00B74071">
        <w:t>reality of both</w:t>
      </w:r>
      <w:r w:rsidR="00BB55E6">
        <w:t xml:space="preserve"> and further away from Jackson’s</w:t>
      </w:r>
      <w:r w:rsidR="00C459DE">
        <w:t xml:space="preserve"> original </w:t>
      </w:r>
      <w:r w:rsidR="00BB55E6">
        <w:t>vision.</w:t>
      </w:r>
      <w:r w:rsidR="00B74071">
        <w:t xml:space="preserve"> </w:t>
      </w:r>
      <w:r w:rsidR="004D0F9E">
        <w:rPr>
          <w:color w:val="2A2A2A"/>
        </w:rPr>
        <w:t xml:space="preserve">Robert </w:t>
      </w:r>
      <w:proofErr w:type="spellStart"/>
      <w:r w:rsidR="004D0F9E">
        <w:rPr>
          <w:color w:val="2A2A2A"/>
        </w:rPr>
        <w:t>Stam</w:t>
      </w:r>
      <w:proofErr w:type="spellEnd"/>
      <w:r w:rsidR="004D0F9E">
        <w:rPr>
          <w:color w:val="2A2A2A"/>
        </w:rPr>
        <w:t xml:space="preserve"> points out that</w:t>
      </w:r>
      <w:r w:rsidR="009762F9">
        <w:rPr>
          <w:color w:val="2A2A2A"/>
        </w:rPr>
        <w:t xml:space="preserve">, </w:t>
      </w:r>
      <w:r w:rsidR="00F11991">
        <w:rPr>
          <w:color w:val="2A2A2A"/>
        </w:rPr>
        <w:t>‘</w:t>
      </w:r>
      <w:r w:rsidR="00D90BEC">
        <w:rPr>
          <w:color w:val="2A2A2A"/>
        </w:rPr>
        <w:t xml:space="preserve">All </w:t>
      </w:r>
      <w:r w:rsidR="00B34E14">
        <w:rPr>
          <w:color w:val="2A2A2A"/>
        </w:rPr>
        <w:t>artistic representations can pass themselves off as “reality” or straightforwardly admit their status as representations. Illusionistic realism present</w:t>
      </w:r>
      <w:r w:rsidR="00F11991">
        <w:rPr>
          <w:color w:val="2A2A2A"/>
        </w:rPr>
        <w:t>s its characters as real people</w:t>
      </w:r>
      <w:r w:rsidR="00B34E14">
        <w:rPr>
          <w:color w:val="2A2A2A"/>
        </w:rPr>
        <w:t>, its sequence of words as substantiated fact. ‘</w:t>
      </w:r>
      <w:r w:rsidR="009F1B8C">
        <w:rPr>
          <w:color w:val="2A2A2A"/>
        </w:rPr>
        <w:t>[</w:t>
      </w:r>
      <w:r>
        <w:rPr>
          <w:color w:val="2A2A2A"/>
        </w:rPr>
        <w:t>20</w:t>
      </w:r>
      <w:r w:rsidR="009F1B8C">
        <w:rPr>
          <w:color w:val="2A2A2A"/>
        </w:rPr>
        <w:t xml:space="preserve">] </w:t>
      </w:r>
      <w:r w:rsidR="00B34E14">
        <w:rPr>
          <w:color w:val="2A2A2A"/>
        </w:rPr>
        <w:t xml:space="preserve">Robert </w:t>
      </w:r>
      <w:proofErr w:type="spellStart"/>
      <w:r w:rsidR="00B34E14">
        <w:rPr>
          <w:color w:val="2A2A2A"/>
        </w:rPr>
        <w:t>Stam</w:t>
      </w:r>
      <w:proofErr w:type="spellEnd"/>
      <w:r w:rsidR="00B34E14">
        <w:rPr>
          <w:color w:val="2A2A2A"/>
        </w:rPr>
        <w:t xml:space="preserve"> – Literature through Film</w:t>
      </w:r>
      <w:r w:rsidR="009F1B8C">
        <w:rPr>
          <w:color w:val="2A2A2A"/>
        </w:rPr>
        <w:t xml:space="preserve">. </w:t>
      </w:r>
    </w:p>
    <w:p w:rsidR="00B22249" w:rsidRDefault="00B22249" w:rsidP="009F1B8C">
      <w:pPr>
        <w:spacing w:after="0" w:line="240" w:lineRule="auto"/>
        <w:rPr>
          <w:color w:val="2A2A2A"/>
        </w:rPr>
      </w:pPr>
    </w:p>
    <w:p w:rsidR="0012356A" w:rsidRDefault="00F11991" w:rsidP="009F1B8C">
      <w:pPr>
        <w:spacing w:after="0" w:line="240" w:lineRule="auto"/>
        <w:rPr>
          <w:color w:val="2A2A2A"/>
        </w:rPr>
      </w:pPr>
      <w:r>
        <w:rPr>
          <w:color w:val="2A2A2A"/>
        </w:rPr>
        <w:t>Through</w:t>
      </w:r>
      <w:r w:rsidR="00483909">
        <w:rPr>
          <w:color w:val="2A2A2A"/>
        </w:rPr>
        <w:t>out</w:t>
      </w:r>
      <w:r>
        <w:rPr>
          <w:color w:val="2A2A2A"/>
        </w:rPr>
        <w:t xml:space="preserve"> his </w:t>
      </w:r>
      <w:r w:rsidR="00483909">
        <w:rPr>
          <w:color w:val="2A2A2A"/>
        </w:rPr>
        <w:t xml:space="preserve">visual </w:t>
      </w:r>
      <w:r>
        <w:rPr>
          <w:color w:val="2A2A2A"/>
        </w:rPr>
        <w:t xml:space="preserve">interpretation </w:t>
      </w:r>
      <w:r w:rsidR="003F7D66">
        <w:rPr>
          <w:color w:val="2A2A2A"/>
        </w:rPr>
        <w:t>of The Lottery</w:t>
      </w:r>
      <w:r>
        <w:rPr>
          <w:color w:val="2A2A2A"/>
        </w:rPr>
        <w:t>, Miles Hyman uses a</w:t>
      </w:r>
      <w:r w:rsidR="0012356A">
        <w:rPr>
          <w:color w:val="2A2A2A"/>
        </w:rPr>
        <w:t>’</w:t>
      </w:r>
      <w:r>
        <w:rPr>
          <w:color w:val="2A2A2A"/>
        </w:rPr>
        <w:t xml:space="preserve"> realistic ‘figurative style</w:t>
      </w:r>
      <w:r w:rsidR="003F7D66">
        <w:rPr>
          <w:color w:val="2A2A2A"/>
        </w:rPr>
        <w:t xml:space="preserve"> to set the tone of the story</w:t>
      </w:r>
      <w:r>
        <w:rPr>
          <w:color w:val="2A2A2A"/>
        </w:rPr>
        <w:t>, to render it convincing to the reader so that they may identi</w:t>
      </w:r>
      <w:r w:rsidR="003F7D66">
        <w:rPr>
          <w:color w:val="2A2A2A"/>
        </w:rPr>
        <w:t>fy with the subjects of the town</w:t>
      </w:r>
      <w:r>
        <w:rPr>
          <w:color w:val="2A2A2A"/>
        </w:rPr>
        <w:t xml:space="preserve">. </w:t>
      </w:r>
      <w:r w:rsidR="007E6388">
        <w:rPr>
          <w:color w:val="2A2A2A"/>
        </w:rPr>
        <w:t>However</w:t>
      </w:r>
      <w:r w:rsidR="00FF6990">
        <w:rPr>
          <w:color w:val="2A2A2A"/>
        </w:rPr>
        <w:t xml:space="preserve">, as </w:t>
      </w:r>
      <w:proofErr w:type="spellStart"/>
      <w:r w:rsidR="00FF6990">
        <w:rPr>
          <w:color w:val="2A2A2A"/>
        </w:rPr>
        <w:t>Stam</w:t>
      </w:r>
      <w:proofErr w:type="spellEnd"/>
      <w:r w:rsidR="00FF6990">
        <w:rPr>
          <w:color w:val="2A2A2A"/>
        </w:rPr>
        <w:t xml:space="preserve"> points out</w:t>
      </w:r>
      <w:r w:rsidR="007E6388">
        <w:rPr>
          <w:color w:val="2A2A2A"/>
        </w:rPr>
        <w:t xml:space="preserve">, representations – whether </w:t>
      </w:r>
      <w:r w:rsidR="00FF6990">
        <w:rPr>
          <w:color w:val="2A2A2A"/>
        </w:rPr>
        <w:t>written or visua</w:t>
      </w:r>
      <w:r w:rsidR="00053EAA">
        <w:rPr>
          <w:color w:val="2A2A2A"/>
        </w:rPr>
        <w:t>l</w:t>
      </w:r>
      <w:r w:rsidR="007E6388">
        <w:rPr>
          <w:color w:val="2A2A2A"/>
        </w:rPr>
        <w:t>, are just that – illusionary world</w:t>
      </w:r>
      <w:r w:rsidR="00053EAA">
        <w:rPr>
          <w:color w:val="2A2A2A"/>
        </w:rPr>
        <w:t>s</w:t>
      </w:r>
      <w:r w:rsidR="007E6388">
        <w:rPr>
          <w:color w:val="2A2A2A"/>
        </w:rPr>
        <w:t xml:space="preserve"> that the artist or author draw</w:t>
      </w:r>
      <w:r w:rsidR="00053EAA">
        <w:rPr>
          <w:color w:val="2A2A2A"/>
        </w:rPr>
        <w:t>s</w:t>
      </w:r>
      <w:r w:rsidR="007E6388">
        <w:rPr>
          <w:color w:val="2A2A2A"/>
        </w:rPr>
        <w:t xml:space="preserve"> us into. </w:t>
      </w:r>
      <w:r>
        <w:rPr>
          <w:color w:val="2A2A2A"/>
        </w:rPr>
        <w:t xml:space="preserve">The </w:t>
      </w:r>
      <w:r w:rsidR="00FF6990">
        <w:rPr>
          <w:color w:val="2A2A2A"/>
        </w:rPr>
        <w:t xml:space="preserve">sense of </w:t>
      </w:r>
      <w:r w:rsidR="009762F9">
        <w:rPr>
          <w:color w:val="2A2A2A"/>
        </w:rPr>
        <w:t>place</w:t>
      </w:r>
      <w:r>
        <w:rPr>
          <w:color w:val="2A2A2A"/>
        </w:rPr>
        <w:t xml:space="preserve"> and the characters </w:t>
      </w:r>
      <w:r w:rsidR="00FF6990">
        <w:rPr>
          <w:color w:val="2A2A2A"/>
        </w:rPr>
        <w:t xml:space="preserve">that </w:t>
      </w:r>
      <w:r>
        <w:rPr>
          <w:color w:val="2A2A2A"/>
        </w:rPr>
        <w:t>Hyman depict</w:t>
      </w:r>
      <w:r w:rsidR="0012356A">
        <w:rPr>
          <w:color w:val="2A2A2A"/>
        </w:rPr>
        <w:t>s through his careful rendering</w:t>
      </w:r>
      <w:r>
        <w:rPr>
          <w:color w:val="2A2A2A"/>
        </w:rPr>
        <w:t>, draw us into the stor</w:t>
      </w:r>
      <w:r w:rsidR="0012356A">
        <w:rPr>
          <w:color w:val="2A2A2A"/>
        </w:rPr>
        <w:t>y and into the community itself</w:t>
      </w:r>
      <w:r>
        <w:rPr>
          <w:color w:val="2A2A2A"/>
        </w:rPr>
        <w:t xml:space="preserve">, </w:t>
      </w:r>
      <w:r w:rsidR="00FF6990">
        <w:rPr>
          <w:color w:val="2A2A2A"/>
        </w:rPr>
        <w:t>in a</w:t>
      </w:r>
      <w:r w:rsidR="00053EAA">
        <w:rPr>
          <w:color w:val="2A2A2A"/>
        </w:rPr>
        <w:t xml:space="preserve"> way </w:t>
      </w:r>
      <w:r w:rsidR="00FF6990">
        <w:rPr>
          <w:color w:val="2A2A2A"/>
        </w:rPr>
        <w:t>similar to</w:t>
      </w:r>
      <w:r>
        <w:rPr>
          <w:color w:val="2A2A2A"/>
        </w:rPr>
        <w:t xml:space="preserve"> film</w:t>
      </w:r>
      <w:r w:rsidR="0012356A">
        <w:rPr>
          <w:color w:val="2A2A2A"/>
        </w:rPr>
        <w:t xml:space="preserve">. </w:t>
      </w:r>
      <w:r w:rsidR="00483909">
        <w:rPr>
          <w:color w:val="2A2A2A"/>
        </w:rPr>
        <w:t>His</w:t>
      </w:r>
      <w:r w:rsidR="0012356A">
        <w:rPr>
          <w:color w:val="2A2A2A"/>
        </w:rPr>
        <w:t xml:space="preserve"> representations of the </w:t>
      </w:r>
      <w:r w:rsidR="009762F9">
        <w:rPr>
          <w:color w:val="2A2A2A"/>
        </w:rPr>
        <w:t xml:space="preserve">town folk </w:t>
      </w:r>
      <w:r w:rsidR="0012356A">
        <w:rPr>
          <w:color w:val="2A2A2A"/>
        </w:rPr>
        <w:t>takes the characterization further than Jackson’s original narrative</w:t>
      </w:r>
      <w:r w:rsidR="00483909">
        <w:rPr>
          <w:color w:val="2A2A2A"/>
        </w:rPr>
        <w:t>, with its minimalistic language</w:t>
      </w:r>
      <w:r w:rsidR="0012356A">
        <w:rPr>
          <w:color w:val="2A2A2A"/>
        </w:rPr>
        <w:t xml:space="preserve">, essentially through </w:t>
      </w:r>
      <w:r w:rsidR="009762F9">
        <w:rPr>
          <w:color w:val="2A2A2A"/>
        </w:rPr>
        <w:t>his</w:t>
      </w:r>
      <w:r w:rsidR="0012356A">
        <w:rPr>
          <w:color w:val="2A2A2A"/>
        </w:rPr>
        <w:t xml:space="preserve"> visual</w:t>
      </w:r>
      <w:r w:rsidR="009762F9">
        <w:rPr>
          <w:color w:val="2A2A2A"/>
        </w:rPr>
        <w:t xml:space="preserve"> depictions</w:t>
      </w:r>
      <w:r w:rsidR="0012356A">
        <w:rPr>
          <w:color w:val="2A2A2A"/>
        </w:rPr>
        <w:t xml:space="preserve"> of the people.</w:t>
      </w:r>
      <w:r w:rsidR="003F7D66">
        <w:rPr>
          <w:color w:val="2A2A2A"/>
        </w:rPr>
        <w:t xml:space="preserve"> </w:t>
      </w:r>
      <w:r w:rsidR="0012356A">
        <w:rPr>
          <w:color w:val="2A2A2A"/>
        </w:rPr>
        <w:t xml:space="preserve">Perhaps because of the realistic </w:t>
      </w:r>
      <w:r w:rsidR="009762F9">
        <w:rPr>
          <w:color w:val="2A2A2A"/>
        </w:rPr>
        <w:t>treatment</w:t>
      </w:r>
      <w:r w:rsidR="0012356A">
        <w:rPr>
          <w:color w:val="2A2A2A"/>
        </w:rPr>
        <w:t xml:space="preserve"> of </w:t>
      </w:r>
      <w:r w:rsidR="009762F9">
        <w:rPr>
          <w:color w:val="2A2A2A"/>
        </w:rPr>
        <w:t>characters</w:t>
      </w:r>
      <w:r w:rsidR="0012356A">
        <w:rPr>
          <w:color w:val="2A2A2A"/>
        </w:rPr>
        <w:t>, who</w:t>
      </w:r>
      <w:r w:rsidR="00483909">
        <w:rPr>
          <w:color w:val="2A2A2A"/>
        </w:rPr>
        <w:t xml:space="preserve"> in their</w:t>
      </w:r>
      <w:r w:rsidR="00F86927">
        <w:rPr>
          <w:color w:val="2A2A2A"/>
        </w:rPr>
        <w:t xml:space="preserve"> </w:t>
      </w:r>
      <w:r w:rsidR="00483909">
        <w:rPr>
          <w:color w:val="2A2A2A"/>
        </w:rPr>
        <w:t>appearance</w:t>
      </w:r>
      <w:r w:rsidR="00F86927">
        <w:rPr>
          <w:color w:val="2A2A2A"/>
        </w:rPr>
        <w:t xml:space="preserve"> </w:t>
      </w:r>
      <w:r w:rsidR="00483909">
        <w:rPr>
          <w:color w:val="2A2A2A"/>
        </w:rPr>
        <w:t xml:space="preserve">are so </w:t>
      </w:r>
      <w:r w:rsidR="00F86927">
        <w:rPr>
          <w:color w:val="2A2A2A"/>
        </w:rPr>
        <w:t>ordinary and familiar to us</w:t>
      </w:r>
      <w:r w:rsidR="0012356A">
        <w:rPr>
          <w:color w:val="2A2A2A"/>
        </w:rPr>
        <w:t>, the final conclusion of the story is made all the more horrific</w:t>
      </w:r>
      <w:r w:rsidR="003F7D66">
        <w:rPr>
          <w:color w:val="2A2A2A"/>
        </w:rPr>
        <w:t xml:space="preserve"> than if he had used a more expressionistic or </w:t>
      </w:r>
      <w:r w:rsidR="004D0F9E">
        <w:rPr>
          <w:color w:val="2A2A2A"/>
        </w:rPr>
        <w:t>more</w:t>
      </w:r>
      <w:r w:rsidR="003F7D66">
        <w:rPr>
          <w:color w:val="2A2A2A"/>
        </w:rPr>
        <w:t xml:space="preserve"> stylised interpretation</w:t>
      </w:r>
      <w:r w:rsidR="0012356A">
        <w:rPr>
          <w:color w:val="2A2A2A"/>
        </w:rPr>
        <w:t xml:space="preserve">. </w:t>
      </w:r>
    </w:p>
    <w:p w:rsidR="002D3758" w:rsidRDefault="002D3758" w:rsidP="009F1B8C">
      <w:pPr>
        <w:spacing w:after="0" w:line="240" w:lineRule="auto"/>
        <w:rPr>
          <w:color w:val="2A2A2A"/>
        </w:rPr>
      </w:pPr>
    </w:p>
    <w:p w:rsidR="00AE52B2" w:rsidRDefault="009762F9" w:rsidP="00AE52B2">
      <w:pPr>
        <w:rPr>
          <w:color w:val="2A2A2A"/>
        </w:rPr>
      </w:pPr>
      <w:r>
        <w:rPr>
          <w:color w:val="2A2A2A"/>
        </w:rPr>
        <w:t xml:space="preserve">Hyman, in his </w:t>
      </w:r>
      <w:r w:rsidR="00483909">
        <w:rPr>
          <w:color w:val="2A2A2A"/>
        </w:rPr>
        <w:t xml:space="preserve">recent </w:t>
      </w:r>
      <w:r>
        <w:rPr>
          <w:color w:val="2A2A2A"/>
        </w:rPr>
        <w:t>interpretation of his Grandmothers narrative, would also have been aware of and</w:t>
      </w:r>
      <w:r w:rsidR="004D0F9E">
        <w:rPr>
          <w:color w:val="2A2A2A"/>
        </w:rPr>
        <w:t xml:space="preserve"> </w:t>
      </w:r>
      <w:r>
        <w:rPr>
          <w:color w:val="2A2A2A"/>
        </w:rPr>
        <w:t>possibly,</w:t>
      </w:r>
      <w:r w:rsidR="004D0F9E">
        <w:rPr>
          <w:color w:val="2A2A2A"/>
        </w:rPr>
        <w:t xml:space="preserve"> </w:t>
      </w:r>
      <w:r>
        <w:rPr>
          <w:color w:val="2A2A2A"/>
        </w:rPr>
        <w:t>influenced</w:t>
      </w:r>
      <w:r w:rsidR="004D0F9E">
        <w:rPr>
          <w:color w:val="2A2A2A"/>
        </w:rPr>
        <w:t xml:space="preserve"> by earlier adaptations</w:t>
      </w:r>
      <w:r>
        <w:rPr>
          <w:color w:val="2A2A2A"/>
        </w:rPr>
        <w:t xml:space="preserve">. As </w:t>
      </w:r>
      <w:proofErr w:type="spellStart"/>
      <w:r>
        <w:rPr>
          <w:color w:val="2A2A2A"/>
        </w:rPr>
        <w:t>Kamilla</w:t>
      </w:r>
      <w:proofErr w:type="spellEnd"/>
      <w:r>
        <w:rPr>
          <w:color w:val="2A2A2A"/>
        </w:rPr>
        <w:t xml:space="preserve"> Elliott has pointed out, </w:t>
      </w:r>
      <w:r w:rsidR="00AE52B2">
        <w:rPr>
          <w:color w:val="2A2A2A"/>
        </w:rPr>
        <w:t>‘Adaptation theorists, most prominently Linda Hutcheon and Thomas Leitch, have pondered the boundaries between adaptation and intertextuality and found them problematically and promisingly permeable. Adaptation scholars now face the exciting possibility that every cultural production is an adaptation and the terrifying thought that we have somehow to account for it all. What is more, in the wake of postmodern theories of pastiche, adaptation scholars are keenly aware that each cultural production draws on—and adapts—a host of prior cultural productions. ‘</w:t>
      </w:r>
      <w:r w:rsidR="009F1B8C">
        <w:rPr>
          <w:color w:val="2A2A2A"/>
        </w:rPr>
        <w:t>[</w:t>
      </w:r>
      <w:r w:rsidR="003937A2">
        <w:rPr>
          <w:color w:val="2A2A2A"/>
        </w:rPr>
        <w:t>2</w:t>
      </w:r>
      <w:r w:rsidR="00673334">
        <w:rPr>
          <w:color w:val="2A2A2A"/>
        </w:rPr>
        <w:t>1</w:t>
      </w:r>
      <w:r w:rsidR="009F1B8C">
        <w:rPr>
          <w:color w:val="2A2A2A"/>
        </w:rPr>
        <w:t>]</w:t>
      </w:r>
    </w:p>
    <w:p w:rsidR="002D3758" w:rsidRDefault="00053EAA" w:rsidP="00CD50A8">
      <w:pPr>
        <w:rPr>
          <w:color w:val="2A2A2A"/>
        </w:rPr>
      </w:pPr>
      <w:r>
        <w:rPr>
          <w:color w:val="2A2A2A"/>
        </w:rPr>
        <w:t xml:space="preserve">There are certain scholars who claim that </w:t>
      </w:r>
      <w:r w:rsidR="00FF6990">
        <w:rPr>
          <w:color w:val="2A2A2A"/>
        </w:rPr>
        <w:t>adaptations have less value than their original counter poi</w:t>
      </w:r>
      <w:r w:rsidR="00F6560A">
        <w:rPr>
          <w:color w:val="2A2A2A"/>
        </w:rPr>
        <w:t>nt</w:t>
      </w:r>
      <w:r>
        <w:rPr>
          <w:color w:val="2A2A2A"/>
        </w:rPr>
        <w:t xml:space="preserve"> and who hold the view</w:t>
      </w:r>
      <w:r w:rsidR="00FF6990">
        <w:rPr>
          <w:color w:val="2A2A2A"/>
        </w:rPr>
        <w:t xml:space="preserve"> </w:t>
      </w:r>
      <w:r>
        <w:rPr>
          <w:color w:val="2A2A2A"/>
        </w:rPr>
        <w:t>that</w:t>
      </w:r>
      <w:r w:rsidR="00FF6990">
        <w:rPr>
          <w:color w:val="2A2A2A"/>
        </w:rPr>
        <w:t xml:space="preserve"> an adaptation is to be seen as a less pure and more diluted version of the original</w:t>
      </w:r>
      <w:r>
        <w:rPr>
          <w:color w:val="2A2A2A"/>
        </w:rPr>
        <w:t>.</w:t>
      </w:r>
      <w:r w:rsidR="00CD50A8">
        <w:rPr>
          <w:color w:val="2A2A2A"/>
        </w:rPr>
        <w:t xml:space="preserve"> Opposing</w:t>
      </w:r>
      <w:r>
        <w:rPr>
          <w:color w:val="2A2A2A"/>
        </w:rPr>
        <w:t xml:space="preserve"> this perspective, </w:t>
      </w:r>
      <w:r w:rsidR="002D3758">
        <w:rPr>
          <w:color w:val="2A2A2A"/>
        </w:rPr>
        <w:t>Linda Hutcheon proposes that many audiences gain pleasure from adaptations of stories they know and love</w:t>
      </w:r>
      <w:r w:rsidR="007C3531">
        <w:rPr>
          <w:color w:val="2A2A2A"/>
        </w:rPr>
        <w:t xml:space="preserve"> -</w:t>
      </w:r>
      <w:r w:rsidR="002D3758">
        <w:rPr>
          <w:color w:val="2A2A2A"/>
        </w:rPr>
        <w:t xml:space="preserve"> ‘the appeal of adaptations for audiences lies in their mixture of repetition and differe</w:t>
      </w:r>
      <w:r w:rsidR="007C3531">
        <w:rPr>
          <w:color w:val="2A2A2A"/>
        </w:rPr>
        <w:t>nce, of familiarity and novelty</w:t>
      </w:r>
      <w:r w:rsidR="002D3758">
        <w:rPr>
          <w:color w:val="2A2A2A"/>
        </w:rPr>
        <w:t>.’</w:t>
      </w:r>
      <w:r w:rsidR="00001832">
        <w:rPr>
          <w:color w:val="2A2A2A"/>
        </w:rPr>
        <w:t>[2</w:t>
      </w:r>
      <w:r w:rsidR="00673334">
        <w:rPr>
          <w:color w:val="2A2A2A"/>
        </w:rPr>
        <w:t>2</w:t>
      </w:r>
      <w:r w:rsidR="00001832">
        <w:rPr>
          <w:color w:val="2A2A2A"/>
        </w:rPr>
        <w:t>]</w:t>
      </w:r>
      <w:r w:rsidR="002D3758">
        <w:rPr>
          <w:color w:val="2A2A2A"/>
        </w:rPr>
        <w:t xml:space="preserve"> theory of adapt 114 </w:t>
      </w:r>
      <w:r w:rsidR="007C3531">
        <w:rPr>
          <w:color w:val="2A2A2A"/>
        </w:rPr>
        <w:t>She goes on to say,’</w:t>
      </w:r>
      <w:r w:rsidR="0001308E">
        <w:rPr>
          <w:color w:val="2A2A2A"/>
        </w:rPr>
        <w:t xml:space="preserve"> </w:t>
      </w:r>
      <w:r w:rsidR="007C3531">
        <w:rPr>
          <w:color w:val="2A2A2A"/>
        </w:rPr>
        <w:t>Like ritual, this kind of repetition brings comfort, a fuller understanding and the confidence that comes with the sense of knowing what is about to happen next. ‘</w:t>
      </w:r>
      <w:r w:rsidR="00001832">
        <w:rPr>
          <w:color w:val="2A2A2A"/>
        </w:rPr>
        <w:t>[2</w:t>
      </w:r>
      <w:r w:rsidR="00673334">
        <w:rPr>
          <w:color w:val="2A2A2A"/>
        </w:rPr>
        <w:t>3</w:t>
      </w:r>
      <w:r w:rsidR="00001832">
        <w:rPr>
          <w:color w:val="2A2A2A"/>
        </w:rPr>
        <w:t>]</w:t>
      </w:r>
      <w:r w:rsidR="007C3531">
        <w:rPr>
          <w:color w:val="2A2A2A"/>
        </w:rPr>
        <w:t xml:space="preserve"> 114</w:t>
      </w:r>
      <w:r w:rsidR="00FF6990">
        <w:rPr>
          <w:color w:val="2A2A2A"/>
        </w:rPr>
        <w:t xml:space="preserve"> Hutcheon’s statements are predicated on the assumption that a particular adaptation stays true to the core themes embedded within the original version and don’t subvert </w:t>
      </w:r>
      <w:r>
        <w:rPr>
          <w:color w:val="2A2A2A"/>
        </w:rPr>
        <w:t xml:space="preserve">either </w:t>
      </w:r>
      <w:r w:rsidR="00FF6990">
        <w:rPr>
          <w:color w:val="2A2A2A"/>
        </w:rPr>
        <w:t>these or the underlying narrative structure.</w:t>
      </w:r>
    </w:p>
    <w:p w:rsidR="002D3758" w:rsidRDefault="002D3758" w:rsidP="002D3758">
      <w:pPr>
        <w:rPr>
          <w:color w:val="2A2A2A"/>
        </w:rPr>
      </w:pPr>
    </w:p>
    <w:p w:rsidR="005A37C4" w:rsidRDefault="005A37C4" w:rsidP="005A37C4">
      <w:r>
        <w:t xml:space="preserve">In her analysis </w:t>
      </w:r>
      <w:r w:rsidR="0098391D">
        <w:t>of the many faces of adaptation</w:t>
      </w:r>
      <w:r>
        <w:t xml:space="preserve">, Hutcheon cites </w:t>
      </w:r>
      <w:r w:rsidR="0098391D">
        <w:t xml:space="preserve">Robert </w:t>
      </w:r>
      <w:proofErr w:type="spellStart"/>
      <w:r>
        <w:t>Stam’s</w:t>
      </w:r>
      <w:proofErr w:type="spellEnd"/>
      <w:r>
        <w:t xml:space="preserve"> inclusion of an epigraph by Louis Begley’s novelist-adapter in which he describes ‘strong and decidedly moralistic words used to attack</w:t>
      </w:r>
      <w:r w:rsidR="00F6560A">
        <w:t xml:space="preserve"> film adaptations of literature</w:t>
      </w:r>
      <w:r>
        <w:t>,</w:t>
      </w:r>
      <w:r w:rsidR="00053EAA">
        <w:t xml:space="preserve"> </w:t>
      </w:r>
      <w:r>
        <w:t xml:space="preserve">these words include the following: “tampering “ “interference” “ violation” and “ desecration “as though the original piece of literature had been brutalised in some way. </w:t>
      </w:r>
      <w:r w:rsidR="00001832">
        <w:t>[2</w:t>
      </w:r>
      <w:r w:rsidR="00673334">
        <w:t>4</w:t>
      </w:r>
      <w:r w:rsidR="00001832">
        <w:t>]</w:t>
      </w:r>
      <w:r>
        <w:t xml:space="preserve">Linda H </w:t>
      </w:r>
      <w:proofErr w:type="spellStart"/>
      <w:r>
        <w:t>Pg</w:t>
      </w:r>
      <w:proofErr w:type="spellEnd"/>
      <w:r>
        <w:t xml:space="preserve"> 2 Theory of A. Such descriptions imply that the original work is somehow sacrosanct and venerated to the point of being a deity and that any deviation, such as in the form of an adaptation, is an inferior and brutal interference. Certainly, there are those who having read a piece of literature, may be disappointed by a film interpretation that visually represents character and place in ways that interfere with the original subjective imaginings of the </w:t>
      </w:r>
      <w:r w:rsidR="00CD50A8">
        <w:t>r</w:t>
      </w:r>
      <w:r w:rsidR="00053EAA">
        <w:t>eader</w:t>
      </w:r>
      <w:r>
        <w:t xml:space="preserve">. According to Christopher Booker in </w:t>
      </w:r>
      <w:r w:rsidR="0098391D">
        <w:t xml:space="preserve">his lengthy book </w:t>
      </w:r>
      <w:r w:rsidRPr="005A37C4">
        <w:rPr>
          <w:i/>
        </w:rPr>
        <w:t xml:space="preserve">The Seven Basic </w:t>
      </w:r>
      <w:r>
        <w:rPr>
          <w:i/>
        </w:rPr>
        <w:t>P</w:t>
      </w:r>
      <w:r w:rsidRPr="005A37C4">
        <w:rPr>
          <w:i/>
        </w:rPr>
        <w:t>lots</w:t>
      </w:r>
      <w:r>
        <w:t>, throughout the history of storytelling</w:t>
      </w:r>
      <w:r w:rsidR="0098391D">
        <w:t xml:space="preserve"> and culture</w:t>
      </w:r>
      <w:r>
        <w:t xml:space="preserve">, </w:t>
      </w:r>
      <w:r w:rsidR="002F4D29">
        <w:t>we can find one of</w:t>
      </w:r>
      <w:r>
        <w:t xml:space="preserve"> seven narrative themes or Jungian archetypes </w:t>
      </w:r>
      <w:r w:rsidR="0098391D">
        <w:t>embedded</w:t>
      </w:r>
      <w:r>
        <w:t xml:space="preserve"> in any story, these being </w:t>
      </w:r>
      <w:r w:rsidRPr="002F4D29">
        <w:rPr>
          <w:i/>
        </w:rPr>
        <w:t>Rags to Riches, The Quest, Voyage and Return, Comedy,</w:t>
      </w:r>
      <w:r>
        <w:t xml:space="preserve"> </w:t>
      </w:r>
      <w:r w:rsidRPr="002F4D29">
        <w:rPr>
          <w:i/>
        </w:rPr>
        <w:t>Tragedy, Rebirth</w:t>
      </w:r>
      <w:r>
        <w:t xml:space="preserve"> </w:t>
      </w:r>
      <w:r w:rsidR="0098391D">
        <w:t xml:space="preserve"> </w:t>
      </w:r>
      <w:r>
        <w:t xml:space="preserve">and </w:t>
      </w:r>
      <w:r w:rsidR="002F4D29" w:rsidRPr="002F4D29">
        <w:rPr>
          <w:i/>
        </w:rPr>
        <w:t>Overcoming The Monster</w:t>
      </w:r>
      <w:r w:rsidR="002F4D29">
        <w:t xml:space="preserve"> and </w:t>
      </w:r>
      <w:r>
        <w:t xml:space="preserve">that humans carry these archetypes within us. </w:t>
      </w:r>
      <w:r w:rsidR="0098391D">
        <w:t>He goes on to claim that s</w:t>
      </w:r>
      <w:r>
        <w:t>ubsequently, although a story may be contextualised within a certain environment and timeframe with a cast of different characters, the underlying plot will be one of the seven –therefore,</w:t>
      </w:r>
      <w:r w:rsidR="00F84B21">
        <w:t xml:space="preserve"> to reiterate the theories of scholars of the field, including </w:t>
      </w:r>
      <w:proofErr w:type="spellStart"/>
      <w:r w:rsidR="00F84B21">
        <w:t>Kamilla</w:t>
      </w:r>
      <w:proofErr w:type="spellEnd"/>
      <w:r w:rsidR="00F84B21">
        <w:t xml:space="preserve"> Elliott,</w:t>
      </w:r>
      <w:r w:rsidR="007112CA">
        <w:t xml:space="preserve"> </w:t>
      </w:r>
      <w:bookmarkStart w:id="0" w:name="_GoBack"/>
      <w:bookmarkEnd w:id="0"/>
      <w:r>
        <w:t>it could be claimed that all stories, throughout time and history are adaptations.</w:t>
      </w:r>
    </w:p>
    <w:p w:rsidR="00053EAA" w:rsidRDefault="00053EAA" w:rsidP="005A37C4"/>
    <w:p w:rsidR="00053EAA" w:rsidRDefault="00053EAA" w:rsidP="005A37C4">
      <w:r>
        <w:t>END</w:t>
      </w:r>
    </w:p>
    <w:p w:rsidR="005A37C4" w:rsidRDefault="005A37C4" w:rsidP="00AE52B2">
      <w:pPr>
        <w:rPr>
          <w:color w:val="2A2A2A"/>
        </w:rPr>
      </w:pPr>
    </w:p>
    <w:p w:rsidR="00053EAA" w:rsidRDefault="00053EAA" w:rsidP="005A37C4">
      <w:pPr>
        <w:rPr>
          <w:u w:val="single"/>
        </w:rPr>
      </w:pPr>
    </w:p>
    <w:p w:rsidR="00053EAA" w:rsidRDefault="00053EAA" w:rsidP="005A37C4">
      <w:pPr>
        <w:rPr>
          <w:u w:val="single"/>
        </w:rPr>
      </w:pPr>
    </w:p>
    <w:p w:rsidR="00053EAA" w:rsidRDefault="00053EAA" w:rsidP="005A37C4">
      <w:pPr>
        <w:rPr>
          <w:u w:val="single"/>
        </w:rPr>
      </w:pPr>
    </w:p>
    <w:p w:rsidR="00053EAA" w:rsidRDefault="00053EAA" w:rsidP="005A37C4">
      <w:pPr>
        <w:rPr>
          <w:u w:val="single"/>
        </w:rPr>
      </w:pPr>
    </w:p>
    <w:p w:rsidR="00053EAA" w:rsidRDefault="00053EAA" w:rsidP="005A37C4">
      <w:pPr>
        <w:rPr>
          <w:u w:val="single"/>
        </w:rPr>
      </w:pPr>
    </w:p>
    <w:p w:rsidR="00053EAA" w:rsidRDefault="00053EAA" w:rsidP="005A37C4">
      <w:pPr>
        <w:rPr>
          <w:u w:val="single"/>
        </w:rPr>
      </w:pPr>
    </w:p>
    <w:p w:rsidR="005A37C4" w:rsidRDefault="005A37C4" w:rsidP="00F42B0F">
      <w:pPr>
        <w:rPr>
          <w:rFonts w:cstheme="minorHAnsi"/>
          <w:color w:val="333333"/>
          <w:sz w:val="20"/>
          <w:szCs w:val="20"/>
        </w:rPr>
      </w:pPr>
    </w:p>
    <w:p w:rsidR="005A37C4" w:rsidRDefault="005A37C4" w:rsidP="00F42B0F">
      <w:pPr>
        <w:rPr>
          <w:rFonts w:cstheme="minorHAnsi"/>
          <w:color w:val="333333"/>
          <w:sz w:val="20"/>
          <w:szCs w:val="20"/>
        </w:rPr>
      </w:pPr>
    </w:p>
    <w:p w:rsidR="005A37C4" w:rsidRDefault="005A37C4" w:rsidP="00F42B0F">
      <w:pPr>
        <w:rPr>
          <w:rFonts w:cstheme="minorHAnsi"/>
          <w:color w:val="333333"/>
          <w:sz w:val="20"/>
          <w:szCs w:val="20"/>
        </w:rPr>
      </w:pPr>
    </w:p>
    <w:p w:rsidR="005A37C4" w:rsidRDefault="005A37C4" w:rsidP="00F42B0F">
      <w:pPr>
        <w:rPr>
          <w:rFonts w:cstheme="minorHAnsi"/>
          <w:color w:val="333333"/>
          <w:sz w:val="20"/>
          <w:szCs w:val="20"/>
        </w:rPr>
      </w:pPr>
    </w:p>
    <w:p w:rsidR="005A37C4" w:rsidRDefault="005A37C4" w:rsidP="00F42B0F">
      <w:pPr>
        <w:rPr>
          <w:rFonts w:cstheme="minorHAnsi"/>
          <w:color w:val="333333"/>
          <w:sz w:val="20"/>
          <w:szCs w:val="20"/>
        </w:rPr>
      </w:pPr>
    </w:p>
    <w:p w:rsidR="005A37C4" w:rsidRDefault="005A37C4" w:rsidP="00F42B0F">
      <w:pPr>
        <w:rPr>
          <w:rFonts w:cstheme="minorHAnsi"/>
          <w:color w:val="333333"/>
          <w:sz w:val="20"/>
          <w:szCs w:val="20"/>
        </w:rPr>
      </w:pPr>
    </w:p>
    <w:p w:rsidR="005A37C4" w:rsidRDefault="005A37C4" w:rsidP="00F42B0F">
      <w:pPr>
        <w:rPr>
          <w:rFonts w:cstheme="minorHAnsi"/>
          <w:color w:val="333333"/>
          <w:sz w:val="20"/>
          <w:szCs w:val="20"/>
        </w:rPr>
      </w:pPr>
    </w:p>
    <w:p w:rsidR="005A37C4" w:rsidRDefault="005A37C4" w:rsidP="00F42B0F">
      <w:pPr>
        <w:rPr>
          <w:rFonts w:cstheme="minorHAnsi"/>
          <w:color w:val="333333"/>
          <w:sz w:val="20"/>
          <w:szCs w:val="20"/>
        </w:rPr>
      </w:pPr>
    </w:p>
    <w:p w:rsidR="00F42B0F" w:rsidRPr="00F42B0F" w:rsidRDefault="00F42B0F" w:rsidP="00F42B0F">
      <w:pPr>
        <w:rPr>
          <w:rFonts w:cstheme="minorHAnsi"/>
          <w:sz w:val="20"/>
          <w:szCs w:val="20"/>
        </w:rPr>
      </w:pPr>
      <w:r w:rsidRPr="00F42B0F">
        <w:rPr>
          <w:rFonts w:cstheme="minorHAnsi"/>
          <w:color w:val="333333"/>
          <w:sz w:val="20"/>
          <w:szCs w:val="20"/>
        </w:rPr>
        <w:t xml:space="preserve">Dawn </w:t>
      </w:r>
      <w:proofErr w:type="spellStart"/>
      <w:r w:rsidRPr="00F42B0F">
        <w:rPr>
          <w:rFonts w:cstheme="minorHAnsi"/>
          <w:color w:val="333333"/>
          <w:sz w:val="20"/>
          <w:szCs w:val="20"/>
        </w:rPr>
        <w:t>Keetley</w:t>
      </w:r>
      <w:proofErr w:type="spellEnd"/>
      <w:r w:rsidRPr="00F42B0F">
        <w:rPr>
          <w:rFonts w:cstheme="minorHAnsi"/>
          <w:color w:val="333333"/>
          <w:sz w:val="20"/>
          <w:szCs w:val="20"/>
        </w:rPr>
        <w:t xml:space="preserve"> describes Hyman’s </w:t>
      </w:r>
      <w:r w:rsidRPr="00F42B0F">
        <w:rPr>
          <w:rFonts w:cstheme="minorHAnsi"/>
          <w:i/>
          <w:color w:val="333333"/>
          <w:sz w:val="20"/>
          <w:szCs w:val="20"/>
        </w:rPr>
        <w:t>The Lottery</w:t>
      </w:r>
      <w:r w:rsidRPr="00F42B0F">
        <w:rPr>
          <w:rFonts w:cstheme="minorHAnsi"/>
          <w:color w:val="333333"/>
          <w:sz w:val="20"/>
          <w:szCs w:val="20"/>
        </w:rPr>
        <w:t xml:space="preserve"> as </w:t>
      </w:r>
      <w:r>
        <w:rPr>
          <w:rFonts w:cstheme="minorHAnsi"/>
          <w:color w:val="333333"/>
          <w:sz w:val="20"/>
          <w:szCs w:val="20"/>
        </w:rPr>
        <w:t>‘</w:t>
      </w:r>
      <w:r w:rsidRPr="00F42B0F">
        <w:rPr>
          <w:rFonts w:cstheme="minorHAnsi"/>
          <w:color w:val="333333"/>
          <w:sz w:val="20"/>
          <w:szCs w:val="20"/>
        </w:rPr>
        <w:t xml:space="preserve">A beautiful book . . . in the way that [it] stays faithful to Jackson’s story, and also in the subtle interweaving of new meanings, Hyman’s graphic adaptation is an exceptional work of art." </w:t>
      </w:r>
      <w:r w:rsidRPr="00F42B0F">
        <w:rPr>
          <w:rFonts w:cstheme="minorHAnsi"/>
          <w:b/>
          <w:bCs/>
          <w:color w:val="333333"/>
          <w:sz w:val="20"/>
          <w:szCs w:val="20"/>
        </w:rPr>
        <w:t xml:space="preserve">—Dawn </w:t>
      </w:r>
      <w:proofErr w:type="spellStart"/>
      <w:r w:rsidRPr="00F42B0F">
        <w:rPr>
          <w:rFonts w:cstheme="minorHAnsi"/>
          <w:b/>
          <w:bCs/>
          <w:color w:val="333333"/>
          <w:sz w:val="20"/>
          <w:szCs w:val="20"/>
        </w:rPr>
        <w:t>Keetley</w:t>
      </w:r>
      <w:proofErr w:type="spellEnd"/>
      <w:r w:rsidRPr="00F42B0F">
        <w:rPr>
          <w:rFonts w:cstheme="minorHAnsi"/>
          <w:b/>
          <w:bCs/>
          <w:color w:val="333333"/>
          <w:sz w:val="20"/>
          <w:szCs w:val="20"/>
        </w:rPr>
        <w:t xml:space="preserve">, </w:t>
      </w:r>
      <w:proofErr w:type="spellStart"/>
      <w:r w:rsidRPr="00F42B0F">
        <w:rPr>
          <w:rFonts w:cstheme="minorHAnsi"/>
          <w:b/>
          <w:bCs/>
          <w:i/>
          <w:iCs/>
          <w:color w:val="333333"/>
          <w:sz w:val="20"/>
          <w:szCs w:val="20"/>
        </w:rPr>
        <w:t>PopMatters</w:t>
      </w:r>
      <w:proofErr w:type="spellEnd"/>
    </w:p>
    <w:p w:rsidR="00F42B0F" w:rsidRDefault="00F42B0F" w:rsidP="00F42B0F">
      <w:r w:rsidRPr="00551386">
        <w:t>https://www.theartblog.org/2017/01/miles-hymans-graphic-adaptation-of-the-lottery-a-paris-postcard/</w:t>
      </w:r>
      <w:r w:rsidRPr="00551386">
        <w:cr/>
      </w:r>
    </w:p>
    <w:p w:rsidR="00F42B0F" w:rsidRDefault="00F42B0F" w:rsidP="00F42B0F"/>
    <w:p w:rsidR="00F42B0F" w:rsidRDefault="00F42B0F" w:rsidP="00AE52B2">
      <w:pPr>
        <w:rPr>
          <w:color w:val="2A2A2A"/>
        </w:rPr>
      </w:pPr>
    </w:p>
    <w:p w:rsidR="00F42B0F" w:rsidRDefault="00F42B0F" w:rsidP="00AE52B2">
      <w:pPr>
        <w:rPr>
          <w:color w:val="2A2A2A"/>
        </w:rPr>
      </w:pPr>
    </w:p>
    <w:p w:rsidR="004019BC" w:rsidRDefault="004019BC" w:rsidP="004019BC">
      <w:r w:rsidRPr="004019BC">
        <w:rPr>
          <w:u w:val="single"/>
        </w:rPr>
        <w:t>.‘Novelist and …semiotician Umberto Eco contends that adaptation does not and cannot occur: that it is merely a collective cultural hallucination.’ [3] He goes on to suggest that the only relationship between his novel ‘The Name of The Rose ‘and the film is that they share the same</w:t>
      </w:r>
      <w:r>
        <w:t xml:space="preserve"> title.</w:t>
      </w:r>
    </w:p>
    <w:p w:rsidR="00C172CA" w:rsidRDefault="00C172CA">
      <w:pPr>
        <w:rPr>
          <w:color w:val="2A2A2A"/>
        </w:rPr>
      </w:pPr>
    </w:p>
    <w:p w:rsidR="00C172CA" w:rsidRDefault="00C172CA">
      <w:pPr>
        <w:rPr>
          <w:color w:val="2A2A2A"/>
        </w:rPr>
      </w:pPr>
    </w:p>
    <w:p w:rsidR="008E7522" w:rsidRPr="008E7522" w:rsidRDefault="008E7522" w:rsidP="008E7522">
      <w:pPr>
        <w:spacing w:after="0" w:line="359" w:lineRule="atLeast"/>
        <w:outlineLvl w:val="0"/>
        <w:rPr>
          <w:rFonts w:ascii="Arial" w:eastAsia="Times New Roman" w:hAnsi="Arial" w:cs="Arial"/>
          <w:b/>
          <w:bCs/>
          <w:color w:val="000000"/>
          <w:kern w:val="36"/>
          <w:sz w:val="30"/>
          <w:szCs w:val="30"/>
          <w:lang w:eastAsia="en-GB"/>
        </w:rPr>
      </w:pPr>
      <w:r w:rsidRPr="008E7522">
        <w:rPr>
          <w:rFonts w:ascii="Arial" w:eastAsia="Times New Roman" w:hAnsi="Arial" w:cs="Arial"/>
          <w:b/>
          <w:bCs/>
          <w:color w:val="000000"/>
          <w:kern w:val="36"/>
          <w:sz w:val="30"/>
          <w:szCs w:val="30"/>
          <w:lang w:val="en" w:eastAsia="en-GB"/>
        </w:rPr>
        <w:t xml:space="preserve">Distorted Dreams: </w:t>
      </w:r>
      <w:r w:rsidRPr="008E7522">
        <w:rPr>
          <w:rFonts w:ascii="Arial" w:eastAsia="Times New Roman" w:hAnsi="Arial" w:cs="Arial"/>
          <w:b/>
          <w:bCs/>
          <w:i/>
          <w:iCs/>
          <w:color w:val="000000"/>
          <w:kern w:val="36"/>
          <w:sz w:val="30"/>
          <w:szCs w:val="30"/>
          <w:lang w:val="en" w:eastAsia="en-GB"/>
        </w:rPr>
        <w:t>Peter Ibbetson</w:t>
      </w:r>
      <w:r w:rsidRPr="008E7522">
        <w:rPr>
          <w:rFonts w:ascii="Arial" w:eastAsia="Times New Roman" w:hAnsi="Arial" w:cs="Arial"/>
          <w:b/>
          <w:bCs/>
          <w:color w:val="000000"/>
          <w:kern w:val="36"/>
          <w:sz w:val="30"/>
          <w:szCs w:val="30"/>
          <w:lang w:val="en" w:eastAsia="en-GB"/>
        </w:rPr>
        <w:t xml:space="preserve"> from Illustration to Adaptation</w:t>
      </w:r>
    </w:p>
    <w:p w:rsidR="008E7522" w:rsidRPr="008E7522" w:rsidRDefault="008E7522" w:rsidP="008E7522">
      <w:pPr>
        <w:spacing w:after="0" w:line="291" w:lineRule="atLeast"/>
        <w:rPr>
          <w:rFonts w:ascii="Verdana" w:eastAsia="Times New Roman" w:hAnsi="Verdana" w:cs="Times New Roman"/>
          <w:i/>
          <w:iCs/>
          <w:color w:val="333333"/>
          <w:sz w:val="19"/>
          <w:szCs w:val="19"/>
          <w:lang w:val="fr-FR" w:eastAsia="en-GB"/>
        </w:rPr>
      </w:pPr>
      <w:r w:rsidRPr="008E7522">
        <w:rPr>
          <w:rFonts w:ascii="Verdana" w:eastAsia="Times New Roman" w:hAnsi="Verdana" w:cs="Times New Roman"/>
          <w:i/>
          <w:iCs/>
          <w:color w:val="333333"/>
          <w:sz w:val="19"/>
          <w:szCs w:val="19"/>
          <w:lang w:val="fr-FR" w:eastAsia="en-GB"/>
        </w:rPr>
        <w:t xml:space="preserve">Rêves et variations : </w:t>
      </w:r>
      <w:r w:rsidRPr="008E7522">
        <w:rPr>
          <w:rFonts w:ascii="Verdana" w:eastAsia="Times New Roman" w:hAnsi="Verdana" w:cs="Times New Roman"/>
          <w:color w:val="333333"/>
          <w:sz w:val="19"/>
          <w:szCs w:val="19"/>
          <w:lang w:val="fr-FR" w:eastAsia="en-GB"/>
        </w:rPr>
        <w:t xml:space="preserve">Peter </w:t>
      </w:r>
      <w:proofErr w:type="spellStart"/>
      <w:r w:rsidRPr="008E7522">
        <w:rPr>
          <w:rFonts w:ascii="Verdana" w:eastAsia="Times New Roman" w:hAnsi="Verdana" w:cs="Times New Roman"/>
          <w:color w:val="333333"/>
          <w:sz w:val="19"/>
          <w:szCs w:val="19"/>
          <w:lang w:val="fr-FR" w:eastAsia="en-GB"/>
        </w:rPr>
        <w:t>Ibbetson</w:t>
      </w:r>
      <w:proofErr w:type="spellEnd"/>
      <w:r w:rsidRPr="008E7522">
        <w:rPr>
          <w:rFonts w:ascii="Verdana" w:eastAsia="Times New Roman" w:hAnsi="Verdana" w:cs="Times New Roman"/>
          <w:color w:val="333333"/>
          <w:sz w:val="19"/>
          <w:szCs w:val="19"/>
          <w:lang w:val="fr-FR" w:eastAsia="en-GB"/>
        </w:rPr>
        <w:t>,</w:t>
      </w:r>
      <w:r w:rsidRPr="008E7522">
        <w:rPr>
          <w:rFonts w:ascii="Verdana" w:eastAsia="Times New Roman" w:hAnsi="Verdana" w:cs="Times New Roman"/>
          <w:i/>
          <w:iCs/>
          <w:color w:val="333333"/>
          <w:sz w:val="19"/>
          <w:szCs w:val="19"/>
          <w:lang w:val="fr-FR" w:eastAsia="en-GB"/>
        </w:rPr>
        <w:t xml:space="preserve"> des dessins au film</w:t>
      </w:r>
    </w:p>
    <w:p w:rsidR="008E7522" w:rsidRDefault="008E7522" w:rsidP="008E7522">
      <w:pPr>
        <w:spacing w:after="0" w:line="240" w:lineRule="auto"/>
        <w:rPr>
          <w:rFonts w:ascii="Verdana" w:eastAsia="Times New Roman" w:hAnsi="Verdana" w:cs="Times New Roman"/>
          <w:b/>
          <w:bCs/>
          <w:color w:val="000000"/>
          <w:sz w:val="18"/>
          <w:szCs w:val="18"/>
          <w:lang w:eastAsia="en-GB"/>
        </w:rPr>
      </w:pPr>
      <w:proofErr w:type="spellStart"/>
      <w:r w:rsidRPr="008E7522">
        <w:rPr>
          <w:rFonts w:ascii="Verdana" w:eastAsia="Times New Roman" w:hAnsi="Verdana" w:cs="Times New Roman"/>
          <w:b/>
          <w:bCs/>
          <w:color w:val="000000"/>
          <w:sz w:val="18"/>
          <w:szCs w:val="18"/>
          <w:lang w:eastAsia="en-GB"/>
        </w:rPr>
        <w:t>Maxime</w:t>
      </w:r>
      <w:proofErr w:type="spellEnd"/>
      <w:r w:rsidRPr="008E7522">
        <w:rPr>
          <w:rFonts w:ascii="Verdana" w:eastAsia="Times New Roman" w:hAnsi="Verdana" w:cs="Times New Roman"/>
          <w:b/>
          <w:bCs/>
          <w:color w:val="000000"/>
          <w:sz w:val="18"/>
          <w:szCs w:val="18"/>
          <w:lang w:eastAsia="en-GB"/>
        </w:rPr>
        <w:t xml:space="preserve"> Leroy</w:t>
      </w:r>
    </w:p>
    <w:p w:rsidR="008E7522" w:rsidRDefault="008E7522" w:rsidP="008E7522">
      <w:pPr>
        <w:spacing w:after="0" w:line="240" w:lineRule="auto"/>
        <w:rPr>
          <w:rFonts w:ascii="Verdana" w:eastAsia="Times New Roman" w:hAnsi="Verdana" w:cs="Times New Roman"/>
          <w:b/>
          <w:bCs/>
          <w:color w:val="000000"/>
          <w:sz w:val="18"/>
          <w:szCs w:val="18"/>
          <w:lang w:eastAsia="en-GB"/>
        </w:rPr>
      </w:pPr>
    </w:p>
    <w:p w:rsidR="008E7522" w:rsidRPr="008E7522" w:rsidRDefault="008E7522" w:rsidP="008E7522">
      <w:pPr>
        <w:spacing w:after="0" w:line="240" w:lineRule="auto"/>
        <w:rPr>
          <w:rFonts w:ascii="Verdana" w:eastAsia="Times New Roman" w:hAnsi="Verdana" w:cs="Times New Roman"/>
          <w:color w:val="000000"/>
          <w:sz w:val="18"/>
          <w:szCs w:val="18"/>
          <w:lang w:eastAsia="en-GB"/>
        </w:rPr>
      </w:pPr>
      <w:r>
        <w:rPr>
          <w:rFonts w:ascii="Verdana" w:eastAsia="Times New Roman" w:hAnsi="Verdana" w:cs="Times New Roman"/>
          <w:b/>
          <w:bCs/>
          <w:color w:val="000000"/>
          <w:sz w:val="18"/>
          <w:szCs w:val="18"/>
          <w:lang w:eastAsia="en-GB"/>
        </w:rPr>
        <w:t>In this paper Leroy explores the adaptation of illustrations to create visual settings for films and analyses the shortcomings of such a translation.</w:t>
      </w:r>
    </w:p>
    <w:p w:rsidR="008E7522" w:rsidRDefault="008E7522" w:rsidP="00DD39F2"/>
    <w:p w:rsidR="00F3244F" w:rsidRDefault="00374C7D" w:rsidP="00DD39F2">
      <w:r>
        <w:rPr>
          <w:rFonts w:ascii="Helvetica" w:hAnsi="Helvetica" w:cs="Helvetica"/>
          <w:color w:val="333333"/>
          <w:sz w:val="18"/>
          <w:szCs w:val="18"/>
        </w:rPr>
        <w:t xml:space="preserve">"A beautiful book . . . in the way that [it] stays faithful to Jackson’s story, and also in the subtle interweaving of new meanings, Hyman’s graphic adaptation is an exceptional work of art." </w:t>
      </w:r>
      <w:r>
        <w:rPr>
          <w:rFonts w:ascii="&amp;quot" w:hAnsi="&amp;quot"/>
          <w:b/>
          <w:bCs/>
          <w:color w:val="333333"/>
          <w:sz w:val="18"/>
          <w:szCs w:val="18"/>
        </w:rPr>
        <w:t xml:space="preserve">—Dawn </w:t>
      </w:r>
      <w:proofErr w:type="spellStart"/>
      <w:r>
        <w:rPr>
          <w:rFonts w:ascii="&amp;quot" w:hAnsi="&amp;quot"/>
          <w:b/>
          <w:bCs/>
          <w:color w:val="333333"/>
          <w:sz w:val="18"/>
          <w:szCs w:val="18"/>
        </w:rPr>
        <w:t>Keetley</w:t>
      </w:r>
      <w:proofErr w:type="spellEnd"/>
      <w:r>
        <w:rPr>
          <w:rFonts w:ascii="&amp;quot" w:hAnsi="&amp;quot"/>
          <w:b/>
          <w:bCs/>
          <w:color w:val="333333"/>
          <w:sz w:val="18"/>
          <w:szCs w:val="18"/>
        </w:rPr>
        <w:t xml:space="preserve">, </w:t>
      </w:r>
      <w:proofErr w:type="spellStart"/>
      <w:r>
        <w:rPr>
          <w:rFonts w:ascii="&amp;quot" w:hAnsi="&amp;quot"/>
          <w:b/>
          <w:bCs/>
          <w:i/>
          <w:iCs/>
          <w:color w:val="333333"/>
          <w:sz w:val="18"/>
          <w:szCs w:val="18"/>
        </w:rPr>
        <w:t>PopMatters</w:t>
      </w:r>
      <w:proofErr w:type="spellEnd"/>
    </w:p>
    <w:p w:rsidR="00F3244F" w:rsidRDefault="00551386" w:rsidP="00DD39F2">
      <w:r w:rsidRPr="00551386">
        <w:t>https://www.theartblog.org/2017/01/miles-hymans-graphic-adaptation-of-the-lottery-a-paris-postcard/</w:t>
      </w:r>
      <w:r w:rsidRPr="00551386">
        <w:cr/>
      </w:r>
    </w:p>
    <w:p w:rsidR="005F68E3" w:rsidRDefault="005F68E3" w:rsidP="00DD39F2"/>
    <w:p w:rsidR="00E56C8B" w:rsidRDefault="00E56C8B" w:rsidP="006D24A2"/>
    <w:p w:rsidR="00E56C8B" w:rsidRDefault="00E56C8B" w:rsidP="006D24A2"/>
    <w:p w:rsidR="00E56C8B" w:rsidRDefault="00E56C8B" w:rsidP="006D24A2"/>
    <w:p w:rsidR="00E56C8B" w:rsidRDefault="00E56C8B" w:rsidP="006D24A2"/>
    <w:p w:rsidR="00E56C8B" w:rsidRDefault="00E56C8B" w:rsidP="006D24A2"/>
    <w:p w:rsidR="003937A2" w:rsidRDefault="00B22249" w:rsidP="006D24A2">
      <w:r>
        <w:t xml:space="preserve"> </w:t>
      </w:r>
      <w:r w:rsidR="006D24A2">
        <w:t>‘Novelist and …semiotician Umberto Eco contends that adaptation does not and cannot occur: that it is merely a collective cultural hallucination.’ [3] He goes on to suggest that the only relationship between his novel ‘The Name of The Rose ‘and the film is that they share the same title.</w:t>
      </w:r>
      <w:r w:rsidR="003937A2">
        <w:t xml:space="preserve"> </w:t>
      </w:r>
    </w:p>
    <w:p w:rsidR="003937A2" w:rsidRDefault="003937A2" w:rsidP="006D24A2">
      <w:proofErr w:type="spellStart"/>
      <w:r>
        <w:t>Kamilla</w:t>
      </w:r>
      <w:proofErr w:type="spellEnd"/>
      <w:r>
        <w:t xml:space="preserve"> Elliott Rethinking the novel/film debate </w:t>
      </w:r>
      <w:proofErr w:type="spellStart"/>
      <w:r>
        <w:t>Pg</w:t>
      </w:r>
      <w:proofErr w:type="spellEnd"/>
      <w:r>
        <w:t xml:space="preserve"> 134</w:t>
      </w:r>
    </w:p>
    <w:p w:rsidR="00F97D42" w:rsidRDefault="00F97D42" w:rsidP="006D24A2"/>
    <w:p w:rsidR="00517E8D" w:rsidRDefault="00517E8D" w:rsidP="00864567"/>
    <w:p w:rsidR="00517E8D" w:rsidRDefault="00517E8D" w:rsidP="00864567">
      <w:r>
        <w:t>Bibliography</w:t>
      </w:r>
    </w:p>
    <w:p w:rsidR="00517E8D" w:rsidRDefault="00517E8D" w:rsidP="00864567"/>
    <w:p w:rsidR="00517E8D" w:rsidRPr="00175D15" w:rsidRDefault="00517E8D" w:rsidP="00517E8D">
      <w:pPr>
        <w:pStyle w:val="ListParagraph"/>
        <w:numPr>
          <w:ilvl w:val="0"/>
          <w:numId w:val="2"/>
        </w:numPr>
        <w:rPr>
          <w:i/>
        </w:rPr>
      </w:pPr>
      <w:proofErr w:type="spellStart"/>
      <w:r>
        <w:t>Bazin</w:t>
      </w:r>
      <w:proofErr w:type="spellEnd"/>
      <w:r>
        <w:t xml:space="preserve"> , ANDRE</w:t>
      </w:r>
      <w:r w:rsidR="00175D15">
        <w:t xml:space="preserve">  </w:t>
      </w:r>
      <w:proofErr w:type="spellStart"/>
      <w:r w:rsidR="00175D15">
        <w:t>Tener</w:t>
      </w:r>
      <w:proofErr w:type="spellEnd"/>
      <w:r w:rsidR="00175D15">
        <w:t xml:space="preserve"> , </w:t>
      </w:r>
      <w:r w:rsidR="00175D15" w:rsidRPr="00175D15">
        <w:rPr>
          <w:i/>
        </w:rPr>
        <w:t xml:space="preserve">Sara  SEPT 2012   Film </w:t>
      </w:r>
      <w:proofErr w:type="spellStart"/>
      <w:r w:rsidR="00175D15" w:rsidRPr="00175D15">
        <w:rPr>
          <w:i/>
        </w:rPr>
        <w:t>adaptation.Qwriting.QC.Cuny.ED</w:t>
      </w:r>
      <w:proofErr w:type="spellEnd"/>
    </w:p>
    <w:p w:rsidR="00517E8D" w:rsidRPr="00175D15" w:rsidRDefault="00D05457" w:rsidP="00517E8D">
      <w:pPr>
        <w:pStyle w:val="ListParagraph"/>
        <w:numPr>
          <w:ilvl w:val="0"/>
          <w:numId w:val="2"/>
        </w:numPr>
        <w:rPr>
          <w:i/>
        </w:rPr>
      </w:pPr>
      <w:r>
        <w:t>C</w:t>
      </w:r>
      <w:r w:rsidR="00517E8D" w:rsidRPr="00175D15">
        <w:t>ox , Phillip</w:t>
      </w:r>
      <w:r w:rsidR="00517E8D" w:rsidRPr="00175D15">
        <w:rPr>
          <w:i/>
        </w:rPr>
        <w:t xml:space="preserve">   Oxford Book Of </w:t>
      </w:r>
      <w:r>
        <w:rPr>
          <w:i/>
        </w:rPr>
        <w:t xml:space="preserve"> </w:t>
      </w:r>
      <w:proofErr w:type="spellStart"/>
      <w:r>
        <w:rPr>
          <w:i/>
        </w:rPr>
        <w:t>Pg</w:t>
      </w:r>
      <w:proofErr w:type="spellEnd"/>
      <w:r>
        <w:rPr>
          <w:i/>
        </w:rPr>
        <w:t xml:space="preserve"> 36 oxford b</w:t>
      </w:r>
    </w:p>
    <w:p w:rsidR="00517E8D" w:rsidRDefault="00517E8D" w:rsidP="00517E8D">
      <w:pPr>
        <w:pStyle w:val="ListParagraph"/>
        <w:numPr>
          <w:ilvl w:val="0"/>
          <w:numId w:val="2"/>
        </w:numPr>
      </w:pPr>
      <w:proofErr w:type="spellStart"/>
      <w:r>
        <w:t>Stam</w:t>
      </w:r>
      <w:proofErr w:type="spellEnd"/>
      <w:r>
        <w:t>, Robert  Literature Through Film</w:t>
      </w:r>
    </w:p>
    <w:p w:rsidR="00D05457" w:rsidRDefault="00D05457" w:rsidP="00517E8D">
      <w:pPr>
        <w:pStyle w:val="ListParagraph"/>
        <w:numPr>
          <w:ilvl w:val="0"/>
          <w:numId w:val="2"/>
        </w:numPr>
      </w:pPr>
      <w:proofErr w:type="spellStart"/>
      <w:r>
        <w:t>Jellenik</w:t>
      </w:r>
      <w:proofErr w:type="spellEnd"/>
      <w:r>
        <w:t xml:space="preserve"> , Glenn   </w:t>
      </w:r>
      <w:proofErr w:type="spellStart"/>
      <w:r>
        <w:t>Pg</w:t>
      </w:r>
      <w:proofErr w:type="spellEnd"/>
      <w:r>
        <w:t xml:space="preserve"> 36 Oxford  B</w:t>
      </w:r>
    </w:p>
    <w:p w:rsidR="00B4277D" w:rsidRDefault="00B4277D" w:rsidP="00517E8D">
      <w:pPr>
        <w:pStyle w:val="ListParagraph"/>
        <w:numPr>
          <w:ilvl w:val="0"/>
          <w:numId w:val="2"/>
        </w:numPr>
      </w:pPr>
    </w:p>
    <w:p w:rsidR="00B4277D" w:rsidRDefault="00B4277D" w:rsidP="00B4277D"/>
    <w:p w:rsidR="00517E8D" w:rsidRDefault="00517E8D" w:rsidP="00864567"/>
    <w:p w:rsidR="00517E8D" w:rsidRDefault="00517E8D" w:rsidP="00864567"/>
    <w:p w:rsidR="00864567" w:rsidRDefault="00DD39F2" w:rsidP="00864567">
      <w:r>
        <w:t xml:space="preserve">Linda </w:t>
      </w:r>
      <w:proofErr w:type="gramStart"/>
      <w:r>
        <w:t xml:space="preserve">Scott  </w:t>
      </w:r>
      <w:r w:rsidR="00B22249">
        <w:t>SEPT</w:t>
      </w:r>
      <w:proofErr w:type="gramEnd"/>
      <w:r w:rsidR="00E56C8B">
        <w:t xml:space="preserve"> 201</w:t>
      </w:r>
      <w:r w:rsidR="00864567" w:rsidRPr="00864567">
        <w:t>[1] Sara TENER SEPT 2012  FILMADAPTATION.QWRITING.QC.CUNY.ED</w:t>
      </w:r>
    </w:p>
    <w:p w:rsidR="00864567" w:rsidRDefault="00864567" w:rsidP="00864567">
      <w:pPr>
        <w:rPr>
          <w:b/>
        </w:rPr>
      </w:pPr>
      <w:r>
        <w:rPr>
          <w:b/>
        </w:rPr>
        <w:t xml:space="preserve">[2] </w:t>
      </w:r>
      <w:r w:rsidRPr="00A43348">
        <w:rPr>
          <w:b/>
        </w:rPr>
        <w:t xml:space="preserve">Guardian online 16 </w:t>
      </w:r>
      <w:proofErr w:type="spellStart"/>
      <w:proofErr w:type="gramStart"/>
      <w:r w:rsidRPr="00A43348">
        <w:rPr>
          <w:b/>
        </w:rPr>
        <w:t>jun</w:t>
      </w:r>
      <w:proofErr w:type="spellEnd"/>
      <w:proofErr w:type="gramEnd"/>
      <w:r w:rsidRPr="00A43348">
        <w:rPr>
          <w:b/>
        </w:rPr>
        <w:t xml:space="preserve"> 2011.</w:t>
      </w:r>
    </w:p>
    <w:p w:rsidR="00CA6FCF" w:rsidRDefault="00864567" w:rsidP="00864567">
      <w:pPr>
        <w:rPr>
          <w:b/>
        </w:rPr>
      </w:pPr>
      <w:r>
        <w:rPr>
          <w:b/>
        </w:rPr>
        <w:t xml:space="preserve">[3] </w:t>
      </w:r>
      <w:proofErr w:type="spellStart"/>
      <w:r w:rsidRPr="00864567">
        <w:rPr>
          <w:b/>
        </w:rPr>
        <w:t>Kamilla</w:t>
      </w:r>
      <w:proofErr w:type="spellEnd"/>
      <w:r w:rsidRPr="00864567">
        <w:rPr>
          <w:b/>
        </w:rPr>
        <w:t xml:space="preserve"> Elliott. </w:t>
      </w:r>
      <w:proofErr w:type="spellStart"/>
      <w:r w:rsidRPr="00864567">
        <w:rPr>
          <w:b/>
        </w:rPr>
        <w:t>Pg</w:t>
      </w:r>
      <w:proofErr w:type="spellEnd"/>
      <w:r w:rsidRPr="00864567">
        <w:rPr>
          <w:b/>
        </w:rPr>
        <w:t xml:space="preserve"> 134</w:t>
      </w:r>
    </w:p>
    <w:p w:rsidR="00CA6FCF" w:rsidRPr="00CA6FCF" w:rsidRDefault="00CA6FCF" w:rsidP="00CA6FCF">
      <w:pPr>
        <w:pStyle w:val="Heading1"/>
        <w:spacing w:before="300" w:after="150" w:line="347" w:lineRule="atLeast"/>
        <w:rPr>
          <w:rFonts w:ascii="Helvetica" w:eastAsia="Times New Roman" w:hAnsi="Helvetica" w:cs="Times New Roman"/>
          <w:color w:val="5759A5"/>
          <w:kern w:val="36"/>
          <w:lang w:eastAsia="en-GB"/>
        </w:rPr>
      </w:pPr>
      <w:r>
        <w:rPr>
          <w:b/>
        </w:rPr>
        <w:t xml:space="preserve">[4] </w:t>
      </w:r>
      <w:r w:rsidR="00864567">
        <w:t xml:space="preserve">  </w:t>
      </w:r>
      <w:r w:rsidRPr="00CA6FCF">
        <w:rPr>
          <w:rFonts w:ascii="Helvetica" w:eastAsia="Times New Roman" w:hAnsi="Helvetica" w:cs="Times New Roman"/>
          <w:color w:val="5759A5"/>
          <w:kern w:val="36"/>
          <w:lang w:eastAsia="en-GB"/>
        </w:rPr>
        <w:t xml:space="preserve">Expanding Adaptation </w:t>
      </w:r>
      <w:proofErr w:type="gramStart"/>
      <w:r w:rsidRPr="00CA6FCF">
        <w:rPr>
          <w:rFonts w:ascii="Helvetica" w:eastAsia="Times New Roman" w:hAnsi="Helvetica" w:cs="Times New Roman"/>
          <w:color w:val="5759A5"/>
          <w:kern w:val="36"/>
          <w:lang w:eastAsia="en-GB"/>
        </w:rPr>
        <w:t>Networks :</w:t>
      </w:r>
      <w:proofErr w:type="gramEnd"/>
      <w:r w:rsidRPr="00CA6FCF">
        <w:rPr>
          <w:rFonts w:ascii="Helvetica" w:eastAsia="Times New Roman" w:hAnsi="Helvetica" w:cs="Times New Roman"/>
          <w:color w:val="5759A5"/>
          <w:kern w:val="36"/>
          <w:lang w:eastAsia="en-GB"/>
        </w:rPr>
        <w:t xml:space="preserve"> From Illustration to Novelization</w:t>
      </w:r>
    </w:p>
    <w:p w:rsidR="00CA6FCF" w:rsidRDefault="00CA6FCF" w:rsidP="00CA6FCF">
      <w:pPr>
        <w:spacing w:line="240" w:lineRule="auto"/>
        <w:rPr>
          <w:rFonts w:ascii="Helvetica" w:eastAsia="Times New Roman" w:hAnsi="Helvetica" w:cs="Times New Roman"/>
          <w:color w:val="555555"/>
          <w:sz w:val="23"/>
          <w:szCs w:val="23"/>
          <w:lang w:eastAsia="en-GB"/>
        </w:rPr>
      </w:pPr>
      <w:r w:rsidRPr="00CA6FCF">
        <w:rPr>
          <w:rFonts w:ascii="Helvetica" w:eastAsia="Times New Roman" w:hAnsi="Helvetica" w:cs="Times New Roman"/>
          <w:color w:val="555555"/>
          <w:sz w:val="23"/>
          <w:szCs w:val="23"/>
          <w:lang w:eastAsia="en-GB"/>
        </w:rPr>
        <w:t xml:space="preserve">Kate Newell </w:t>
      </w:r>
    </w:p>
    <w:p w:rsidR="00B34E14" w:rsidRDefault="00B34E14" w:rsidP="00CA6FCF">
      <w:pPr>
        <w:spacing w:line="240" w:lineRule="auto"/>
        <w:rPr>
          <w:rFonts w:ascii="Helvetica" w:eastAsia="Times New Roman" w:hAnsi="Helvetica" w:cs="Times New Roman"/>
          <w:color w:val="555555"/>
          <w:sz w:val="23"/>
          <w:szCs w:val="23"/>
          <w:lang w:eastAsia="en-GB"/>
        </w:rPr>
      </w:pPr>
      <w:proofErr w:type="gramStart"/>
      <w:r>
        <w:rPr>
          <w:rFonts w:ascii="Helvetica" w:eastAsia="Times New Roman" w:hAnsi="Helvetica" w:cs="Times New Roman"/>
          <w:color w:val="555555"/>
          <w:sz w:val="23"/>
          <w:szCs w:val="23"/>
          <w:lang w:eastAsia="en-GB"/>
        </w:rPr>
        <w:t>5  Robert</w:t>
      </w:r>
      <w:proofErr w:type="gramEnd"/>
      <w:r>
        <w:rPr>
          <w:rFonts w:ascii="Helvetica" w:eastAsia="Times New Roman" w:hAnsi="Helvetica" w:cs="Times New Roman"/>
          <w:color w:val="555555"/>
          <w:sz w:val="23"/>
          <w:szCs w:val="23"/>
          <w:lang w:eastAsia="en-GB"/>
        </w:rPr>
        <w:t xml:space="preserve"> </w:t>
      </w:r>
      <w:proofErr w:type="spellStart"/>
      <w:r>
        <w:rPr>
          <w:rFonts w:ascii="Helvetica" w:eastAsia="Times New Roman" w:hAnsi="Helvetica" w:cs="Times New Roman"/>
          <w:color w:val="555555"/>
          <w:sz w:val="23"/>
          <w:szCs w:val="23"/>
          <w:lang w:eastAsia="en-GB"/>
        </w:rPr>
        <w:t>Stam</w:t>
      </w:r>
      <w:proofErr w:type="spellEnd"/>
      <w:r>
        <w:rPr>
          <w:rFonts w:ascii="Helvetica" w:eastAsia="Times New Roman" w:hAnsi="Helvetica" w:cs="Times New Roman"/>
          <w:color w:val="555555"/>
          <w:sz w:val="23"/>
          <w:szCs w:val="23"/>
          <w:lang w:eastAsia="en-GB"/>
        </w:rPr>
        <w:t xml:space="preserve">  literature Through Film</w:t>
      </w:r>
    </w:p>
    <w:p w:rsidR="00B34E14" w:rsidRDefault="00B34E14" w:rsidP="00CA6FCF">
      <w:pPr>
        <w:spacing w:line="240" w:lineRule="auto"/>
        <w:rPr>
          <w:rFonts w:ascii="Helvetica" w:eastAsia="Times New Roman" w:hAnsi="Helvetica" w:cs="Times New Roman"/>
          <w:color w:val="555555"/>
          <w:sz w:val="23"/>
          <w:szCs w:val="23"/>
          <w:lang w:eastAsia="en-GB"/>
        </w:rPr>
      </w:pPr>
      <w:r>
        <w:rPr>
          <w:rFonts w:ascii="Helvetica" w:eastAsia="Times New Roman" w:hAnsi="Helvetica" w:cs="Times New Roman"/>
          <w:color w:val="555555"/>
          <w:sz w:val="23"/>
          <w:szCs w:val="23"/>
          <w:lang w:eastAsia="en-GB"/>
        </w:rPr>
        <w:t xml:space="preserve">6 Novel </w:t>
      </w:r>
      <w:proofErr w:type="gramStart"/>
      <w:r>
        <w:rPr>
          <w:rFonts w:ascii="Helvetica" w:eastAsia="Times New Roman" w:hAnsi="Helvetica" w:cs="Times New Roman"/>
          <w:color w:val="555555"/>
          <w:sz w:val="23"/>
          <w:szCs w:val="23"/>
          <w:lang w:eastAsia="en-GB"/>
        </w:rPr>
        <w:t>To</w:t>
      </w:r>
      <w:proofErr w:type="gramEnd"/>
      <w:r>
        <w:rPr>
          <w:rFonts w:ascii="Helvetica" w:eastAsia="Times New Roman" w:hAnsi="Helvetica" w:cs="Times New Roman"/>
          <w:color w:val="555555"/>
          <w:sz w:val="23"/>
          <w:szCs w:val="23"/>
          <w:lang w:eastAsia="en-GB"/>
        </w:rPr>
        <w:t xml:space="preserve"> Film     Brian Mc </w:t>
      </w:r>
      <w:proofErr w:type="spellStart"/>
      <w:r>
        <w:rPr>
          <w:rFonts w:ascii="Helvetica" w:eastAsia="Times New Roman" w:hAnsi="Helvetica" w:cs="Times New Roman"/>
          <w:color w:val="555555"/>
          <w:sz w:val="23"/>
          <w:szCs w:val="23"/>
          <w:lang w:eastAsia="en-GB"/>
        </w:rPr>
        <w:t>Farlane</w:t>
      </w:r>
      <w:proofErr w:type="spellEnd"/>
    </w:p>
    <w:p w:rsidR="00B34E14" w:rsidRDefault="00B34E14" w:rsidP="00CA6FCF">
      <w:pPr>
        <w:spacing w:line="240" w:lineRule="auto"/>
        <w:rPr>
          <w:rFonts w:ascii="Helvetica" w:eastAsia="Times New Roman" w:hAnsi="Helvetica" w:cs="Times New Roman"/>
          <w:color w:val="555555"/>
          <w:sz w:val="23"/>
          <w:szCs w:val="23"/>
          <w:lang w:eastAsia="en-GB"/>
        </w:rPr>
      </w:pPr>
      <w:r>
        <w:rPr>
          <w:rFonts w:ascii="Helvetica" w:eastAsia="Times New Roman" w:hAnsi="Helvetica" w:cs="Times New Roman"/>
          <w:color w:val="555555"/>
          <w:sz w:val="23"/>
          <w:szCs w:val="23"/>
          <w:lang w:eastAsia="en-GB"/>
        </w:rPr>
        <w:t xml:space="preserve">7 The Oxford Book </w:t>
      </w:r>
      <w:proofErr w:type="gramStart"/>
      <w:r>
        <w:rPr>
          <w:rFonts w:ascii="Helvetica" w:eastAsia="Times New Roman" w:hAnsi="Helvetica" w:cs="Times New Roman"/>
          <w:color w:val="555555"/>
          <w:sz w:val="23"/>
          <w:szCs w:val="23"/>
          <w:lang w:eastAsia="en-GB"/>
        </w:rPr>
        <w:t>Of</w:t>
      </w:r>
      <w:proofErr w:type="gramEnd"/>
      <w:r>
        <w:rPr>
          <w:rFonts w:ascii="Helvetica" w:eastAsia="Times New Roman" w:hAnsi="Helvetica" w:cs="Times New Roman"/>
          <w:color w:val="555555"/>
          <w:sz w:val="23"/>
          <w:szCs w:val="23"/>
          <w:lang w:eastAsia="en-GB"/>
        </w:rPr>
        <w:t xml:space="preserve"> Adaptation Studies</w:t>
      </w:r>
    </w:p>
    <w:p w:rsidR="00B34E14" w:rsidRDefault="00B34E14" w:rsidP="00CA6FCF">
      <w:pPr>
        <w:spacing w:line="240" w:lineRule="auto"/>
        <w:rPr>
          <w:rFonts w:ascii="Helvetica" w:eastAsia="Times New Roman" w:hAnsi="Helvetica" w:cs="Times New Roman"/>
          <w:color w:val="555555"/>
          <w:sz w:val="23"/>
          <w:szCs w:val="23"/>
          <w:lang w:eastAsia="en-GB"/>
        </w:rPr>
      </w:pPr>
    </w:p>
    <w:p w:rsidR="00B34E14" w:rsidRDefault="00B34E14" w:rsidP="00CA6FCF">
      <w:pPr>
        <w:spacing w:line="240" w:lineRule="auto"/>
        <w:rPr>
          <w:rFonts w:ascii="Helvetica" w:eastAsia="Times New Roman" w:hAnsi="Helvetica" w:cs="Times New Roman"/>
          <w:color w:val="555555"/>
          <w:sz w:val="23"/>
          <w:szCs w:val="23"/>
          <w:lang w:eastAsia="en-GB"/>
        </w:rPr>
      </w:pPr>
    </w:p>
    <w:p w:rsidR="00B34E14" w:rsidRDefault="00B34E14" w:rsidP="00CA6FCF">
      <w:pPr>
        <w:spacing w:line="240" w:lineRule="auto"/>
        <w:rPr>
          <w:rFonts w:ascii="Helvetica" w:eastAsia="Times New Roman" w:hAnsi="Helvetica" w:cs="Times New Roman"/>
          <w:color w:val="555555"/>
          <w:sz w:val="23"/>
          <w:szCs w:val="23"/>
          <w:lang w:eastAsia="en-GB"/>
        </w:rPr>
      </w:pPr>
    </w:p>
    <w:p w:rsidR="00B34E14" w:rsidRDefault="00B34E14" w:rsidP="00CA6FCF">
      <w:pPr>
        <w:spacing w:line="240" w:lineRule="auto"/>
        <w:rPr>
          <w:rFonts w:ascii="Helvetica" w:eastAsia="Times New Roman" w:hAnsi="Helvetica" w:cs="Times New Roman"/>
          <w:color w:val="555555"/>
          <w:sz w:val="23"/>
          <w:szCs w:val="23"/>
          <w:lang w:eastAsia="en-GB"/>
        </w:rPr>
      </w:pPr>
      <w:r>
        <w:rPr>
          <w:rFonts w:ascii="Helvetica" w:eastAsia="Times New Roman" w:hAnsi="Helvetica" w:cs="Times New Roman"/>
          <w:color w:val="555555"/>
          <w:sz w:val="23"/>
          <w:szCs w:val="23"/>
          <w:lang w:eastAsia="en-GB"/>
        </w:rPr>
        <w:t xml:space="preserve">8 The </w:t>
      </w:r>
      <w:proofErr w:type="gramStart"/>
      <w:r>
        <w:rPr>
          <w:rFonts w:ascii="Helvetica" w:eastAsia="Times New Roman" w:hAnsi="Helvetica" w:cs="Times New Roman"/>
          <w:color w:val="555555"/>
          <w:sz w:val="23"/>
          <w:szCs w:val="23"/>
          <w:lang w:eastAsia="en-GB"/>
        </w:rPr>
        <w:t>Lottery  Shirley</w:t>
      </w:r>
      <w:proofErr w:type="gramEnd"/>
      <w:r>
        <w:rPr>
          <w:rFonts w:ascii="Helvetica" w:eastAsia="Times New Roman" w:hAnsi="Helvetica" w:cs="Times New Roman"/>
          <w:color w:val="555555"/>
          <w:sz w:val="23"/>
          <w:szCs w:val="23"/>
          <w:lang w:eastAsia="en-GB"/>
        </w:rPr>
        <w:t xml:space="preserve"> Jackson</w:t>
      </w:r>
    </w:p>
    <w:p w:rsidR="00B34E14" w:rsidRDefault="00B34E14" w:rsidP="00CA6FCF">
      <w:pPr>
        <w:spacing w:line="240" w:lineRule="auto"/>
        <w:rPr>
          <w:rFonts w:ascii="Helvetica" w:eastAsia="Times New Roman" w:hAnsi="Helvetica" w:cs="Times New Roman"/>
          <w:color w:val="555555"/>
          <w:sz w:val="23"/>
          <w:szCs w:val="23"/>
          <w:lang w:eastAsia="en-GB"/>
        </w:rPr>
      </w:pPr>
      <w:r>
        <w:rPr>
          <w:rFonts w:ascii="Helvetica" w:eastAsia="Times New Roman" w:hAnsi="Helvetica" w:cs="Times New Roman"/>
          <w:color w:val="555555"/>
          <w:sz w:val="23"/>
          <w:szCs w:val="23"/>
          <w:lang w:eastAsia="en-GB"/>
        </w:rPr>
        <w:t>9 The Lottery Miles Hyman</w:t>
      </w:r>
    </w:p>
    <w:p w:rsidR="00EB1FA3" w:rsidRDefault="00EB1FA3" w:rsidP="00EB1FA3">
      <w:r>
        <w:rPr>
          <w:rFonts w:ascii="Helvetica" w:eastAsia="Times New Roman" w:hAnsi="Helvetica" w:cs="Times New Roman"/>
          <w:color w:val="555555"/>
          <w:sz w:val="23"/>
          <w:szCs w:val="23"/>
          <w:lang w:eastAsia="en-GB"/>
        </w:rPr>
        <w:t xml:space="preserve">10 </w:t>
      </w:r>
      <w:r w:rsidRPr="00551386">
        <w:t>https://www.theartblog.org/2017/01/miles-hymans-graphic-adaptation-of-the-lottery-a-paris-postcard/</w:t>
      </w:r>
      <w:r w:rsidRPr="00551386">
        <w:cr/>
      </w:r>
      <w:r>
        <w:t xml:space="preserve">11   John Berger   Ways </w:t>
      </w:r>
      <w:proofErr w:type="gramStart"/>
      <w:r>
        <w:t>Of</w:t>
      </w:r>
      <w:proofErr w:type="gramEnd"/>
      <w:r>
        <w:t xml:space="preserve"> Seeing</w:t>
      </w:r>
    </w:p>
    <w:p w:rsidR="00B34E14" w:rsidRPr="00F3244F" w:rsidRDefault="00B34E14" w:rsidP="00B34E14"/>
    <w:p w:rsidR="00B34E14" w:rsidRDefault="00B34E14" w:rsidP="00CA6FCF">
      <w:pPr>
        <w:spacing w:line="240" w:lineRule="auto"/>
        <w:rPr>
          <w:rFonts w:ascii="Helvetica" w:eastAsia="Times New Roman" w:hAnsi="Helvetica" w:cs="Times New Roman"/>
          <w:color w:val="555555"/>
          <w:sz w:val="23"/>
          <w:szCs w:val="23"/>
          <w:lang w:eastAsia="en-GB"/>
        </w:rPr>
      </w:pPr>
    </w:p>
    <w:p w:rsidR="00B34E14" w:rsidRDefault="00B34E14" w:rsidP="00CA6FCF">
      <w:pPr>
        <w:spacing w:line="240" w:lineRule="auto"/>
        <w:rPr>
          <w:rFonts w:ascii="Helvetica" w:eastAsia="Times New Roman" w:hAnsi="Helvetica" w:cs="Times New Roman"/>
          <w:color w:val="555555"/>
          <w:sz w:val="23"/>
          <w:szCs w:val="23"/>
          <w:lang w:eastAsia="en-GB"/>
        </w:rPr>
      </w:pPr>
    </w:p>
    <w:p w:rsidR="00B34E14" w:rsidRDefault="00B34E14" w:rsidP="00CA6FCF">
      <w:pPr>
        <w:spacing w:line="240" w:lineRule="auto"/>
        <w:rPr>
          <w:rFonts w:ascii="Helvetica" w:eastAsia="Times New Roman" w:hAnsi="Helvetica" w:cs="Times New Roman"/>
          <w:color w:val="555555"/>
          <w:sz w:val="23"/>
          <w:szCs w:val="23"/>
          <w:lang w:eastAsia="en-GB"/>
        </w:rPr>
      </w:pPr>
    </w:p>
    <w:p w:rsidR="00F066CD" w:rsidRDefault="00F066CD" w:rsidP="00CA6FCF">
      <w:pPr>
        <w:spacing w:line="240" w:lineRule="auto"/>
        <w:rPr>
          <w:rFonts w:ascii="Helvetica" w:eastAsia="Times New Roman" w:hAnsi="Helvetica" w:cs="Times New Roman"/>
          <w:color w:val="555555"/>
          <w:sz w:val="23"/>
          <w:szCs w:val="23"/>
          <w:lang w:eastAsia="en-GB"/>
        </w:rPr>
      </w:pPr>
    </w:p>
    <w:p w:rsidR="00B34E14" w:rsidRDefault="00B34E14" w:rsidP="00CA6FCF">
      <w:pPr>
        <w:spacing w:line="240" w:lineRule="auto"/>
        <w:rPr>
          <w:rFonts w:ascii="Helvetica" w:eastAsia="Times New Roman" w:hAnsi="Helvetica" w:cs="Times New Roman"/>
          <w:color w:val="555555"/>
          <w:sz w:val="23"/>
          <w:szCs w:val="23"/>
          <w:lang w:eastAsia="en-GB"/>
        </w:rPr>
      </w:pPr>
    </w:p>
    <w:p w:rsidR="00B34E14" w:rsidRDefault="00B34E14" w:rsidP="00CA6FCF">
      <w:pPr>
        <w:spacing w:line="240" w:lineRule="auto"/>
        <w:rPr>
          <w:rFonts w:ascii="Helvetica" w:eastAsia="Times New Roman" w:hAnsi="Helvetica" w:cs="Times New Roman"/>
          <w:color w:val="555555"/>
          <w:sz w:val="23"/>
          <w:szCs w:val="23"/>
          <w:lang w:eastAsia="en-GB"/>
        </w:rPr>
      </w:pPr>
    </w:p>
    <w:p w:rsidR="00B34E14" w:rsidRDefault="00B34E14" w:rsidP="00CA6FCF">
      <w:pPr>
        <w:spacing w:line="240" w:lineRule="auto"/>
        <w:rPr>
          <w:rFonts w:ascii="Helvetica" w:eastAsia="Times New Roman" w:hAnsi="Helvetica" w:cs="Times New Roman"/>
          <w:color w:val="555555"/>
          <w:sz w:val="23"/>
          <w:szCs w:val="23"/>
          <w:lang w:eastAsia="en-GB"/>
        </w:rPr>
      </w:pPr>
    </w:p>
    <w:p w:rsidR="00B34E14" w:rsidRDefault="00B34E14" w:rsidP="00CA6FCF">
      <w:pPr>
        <w:spacing w:line="240" w:lineRule="auto"/>
        <w:rPr>
          <w:rFonts w:ascii="Helvetica" w:eastAsia="Times New Roman" w:hAnsi="Helvetica" w:cs="Times New Roman"/>
          <w:color w:val="555555"/>
          <w:sz w:val="23"/>
          <w:szCs w:val="23"/>
          <w:lang w:eastAsia="en-GB"/>
        </w:rPr>
      </w:pPr>
    </w:p>
    <w:p w:rsidR="00F066CD" w:rsidRDefault="007112CA" w:rsidP="00CA6FCF">
      <w:pPr>
        <w:spacing w:line="240" w:lineRule="auto"/>
        <w:rPr>
          <w:rFonts w:ascii="Helvetica" w:eastAsia="Times New Roman" w:hAnsi="Helvetica" w:cs="Times New Roman"/>
          <w:color w:val="555555"/>
          <w:sz w:val="23"/>
          <w:szCs w:val="23"/>
          <w:lang w:eastAsia="en-GB"/>
        </w:rPr>
      </w:pPr>
      <w:hyperlink r:id="rId11" w:history="1">
        <w:r w:rsidR="008D14B5" w:rsidRPr="00BE1CA1">
          <w:rPr>
            <w:rStyle w:val="Hyperlink"/>
            <w:rFonts w:ascii="Helvetica" w:eastAsia="Times New Roman" w:hAnsi="Helvetica" w:cs="Times New Roman"/>
            <w:sz w:val="23"/>
            <w:szCs w:val="23"/>
            <w:lang w:eastAsia="en-GB"/>
          </w:rPr>
          <w:t>https://corehi.files.wordpress.com/2015/12/aotc.pdf</w:t>
        </w:r>
      </w:hyperlink>
    </w:p>
    <w:p w:rsidR="008D14B5" w:rsidRDefault="008D14B5" w:rsidP="008D14B5">
      <w:r>
        <w:t>However, creator of the graphic autobiography ‘</w:t>
      </w:r>
      <w:r w:rsidRPr="00DA50F2">
        <w:rPr>
          <w:i/>
        </w:rPr>
        <w:t>Persepolis</w:t>
      </w:r>
      <w:r>
        <w:t xml:space="preserve"> ‘</w:t>
      </w:r>
      <w:proofErr w:type="spellStart"/>
      <w:r>
        <w:t>Marjane</w:t>
      </w:r>
      <w:proofErr w:type="spellEnd"/>
      <w:r>
        <w:t xml:space="preserve"> </w:t>
      </w:r>
      <w:proofErr w:type="spellStart"/>
      <w:r>
        <w:t>Satrapi</w:t>
      </w:r>
      <w:proofErr w:type="spellEnd"/>
      <w:r>
        <w:t xml:space="preserve"> suggests,’ The Language of cinema and comics is different. In comics you write with images: they’re like pictograms.</w:t>
      </w:r>
      <w:r w:rsidRPr="00A43348">
        <w:rPr>
          <w:b/>
        </w:rPr>
        <w:t>’</w:t>
      </w:r>
      <w:r>
        <w:rPr>
          <w:b/>
        </w:rPr>
        <w:t xml:space="preserve"> [2] </w:t>
      </w:r>
      <w:r>
        <w:t>She goes on to point out that reading comics requires an active engagement with the content, whereas watching films is a passive behaviour.</w:t>
      </w:r>
    </w:p>
    <w:p w:rsidR="008D14B5" w:rsidRPr="00CA6FCF" w:rsidRDefault="008D14B5" w:rsidP="00CA6FCF">
      <w:pPr>
        <w:spacing w:line="240" w:lineRule="auto"/>
        <w:rPr>
          <w:rFonts w:ascii="Helvetica" w:eastAsia="Times New Roman" w:hAnsi="Helvetica" w:cs="Times New Roman"/>
          <w:color w:val="555555"/>
          <w:sz w:val="23"/>
          <w:szCs w:val="23"/>
          <w:lang w:eastAsia="en-GB"/>
        </w:rPr>
      </w:pPr>
    </w:p>
    <w:p w:rsidR="00864567" w:rsidRPr="00864567" w:rsidRDefault="00864567" w:rsidP="00864567"/>
    <w:p w:rsidR="00864567" w:rsidRDefault="00864567"/>
    <w:p w:rsidR="00115F64" w:rsidRDefault="00115F64"/>
    <w:p w:rsidR="00CE54CE" w:rsidRPr="00231F79" w:rsidRDefault="00CE54CE"/>
    <w:sectPr w:rsidR="00CE54CE" w:rsidRPr="00231F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8F4758"/>
    <w:multiLevelType w:val="multilevel"/>
    <w:tmpl w:val="7D3E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E70D27"/>
    <w:multiLevelType w:val="hybridMultilevel"/>
    <w:tmpl w:val="97BEEDCC"/>
    <w:lvl w:ilvl="0" w:tplc="6BB0D5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F79"/>
    <w:rsid w:val="00001832"/>
    <w:rsid w:val="0001308E"/>
    <w:rsid w:val="00020D5A"/>
    <w:rsid w:val="000268E7"/>
    <w:rsid w:val="00027660"/>
    <w:rsid w:val="000303F0"/>
    <w:rsid w:val="00033205"/>
    <w:rsid w:val="00040ADE"/>
    <w:rsid w:val="00043BF0"/>
    <w:rsid w:val="00046DFA"/>
    <w:rsid w:val="00053EAA"/>
    <w:rsid w:val="000A721B"/>
    <w:rsid w:val="000B2260"/>
    <w:rsid w:val="000C60C5"/>
    <w:rsid w:val="000E09FE"/>
    <w:rsid w:val="000E6985"/>
    <w:rsid w:val="000F2495"/>
    <w:rsid w:val="0011174D"/>
    <w:rsid w:val="00115F64"/>
    <w:rsid w:val="0012356A"/>
    <w:rsid w:val="0012692A"/>
    <w:rsid w:val="001276D0"/>
    <w:rsid w:val="00140259"/>
    <w:rsid w:val="0015126B"/>
    <w:rsid w:val="00175D15"/>
    <w:rsid w:val="001914F1"/>
    <w:rsid w:val="001C3A04"/>
    <w:rsid w:val="001D3A8C"/>
    <w:rsid w:val="00207D68"/>
    <w:rsid w:val="00215901"/>
    <w:rsid w:val="00231F79"/>
    <w:rsid w:val="00235241"/>
    <w:rsid w:val="00251B7D"/>
    <w:rsid w:val="00261DF6"/>
    <w:rsid w:val="0027713F"/>
    <w:rsid w:val="0027772D"/>
    <w:rsid w:val="00280F4C"/>
    <w:rsid w:val="002850A4"/>
    <w:rsid w:val="002D3758"/>
    <w:rsid w:val="002F4D29"/>
    <w:rsid w:val="00304ADB"/>
    <w:rsid w:val="00313524"/>
    <w:rsid w:val="00342AB7"/>
    <w:rsid w:val="00345F65"/>
    <w:rsid w:val="003521BB"/>
    <w:rsid w:val="00353328"/>
    <w:rsid w:val="00365585"/>
    <w:rsid w:val="003657B3"/>
    <w:rsid w:val="00374C7D"/>
    <w:rsid w:val="00391933"/>
    <w:rsid w:val="003937A2"/>
    <w:rsid w:val="003D474E"/>
    <w:rsid w:val="003F7D66"/>
    <w:rsid w:val="004019BC"/>
    <w:rsid w:val="00413291"/>
    <w:rsid w:val="0044301D"/>
    <w:rsid w:val="00451D74"/>
    <w:rsid w:val="00454A1F"/>
    <w:rsid w:val="00457989"/>
    <w:rsid w:val="004606E0"/>
    <w:rsid w:val="00466D1D"/>
    <w:rsid w:val="004832AD"/>
    <w:rsid w:val="00483909"/>
    <w:rsid w:val="00492F84"/>
    <w:rsid w:val="004A06DC"/>
    <w:rsid w:val="004D0F9E"/>
    <w:rsid w:val="004D135A"/>
    <w:rsid w:val="004E0790"/>
    <w:rsid w:val="00513EA7"/>
    <w:rsid w:val="00515CE0"/>
    <w:rsid w:val="00517E8D"/>
    <w:rsid w:val="00543102"/>
    <w:rsid w:val="00545442"/>
    <w:rsid w:val="00551386"/>
    <w:rsid w:val="00553EB5"/>
    <w:rsid w:val="00577F3E"/>
    <w:rsid w:val="00581FC0"/>
    <w:rsid w:val="0059557C"/>
    <w:rsid w:val="005A37C4"/>
    <w:rsid w:val="005A5C3E"/>
    <w:rsid w:val="005B1228"/>
    <w:rsid w:val="005B4021"/>
    <w:rsid w:val="005D4152"/>
    <w:rsid w:val="005E71E8"/>
    <w:rsid w:val="005F68E3"/>
    <w:rsid w:val="00643483"/>
    <w:rsid w:val="00660416"/>
    <w:rsid w:val="00664996"/>
    <w:rsid w:val="00673334"/>
    <w:rsid w:val="006828D6"/>
    <w:rsid w:val="0069014E"/>
    <w:rsid w:val="006C757E"/>
    <w:rsid w:val="006D24A2"/>
    <w:rsid w:val="006D41C6"/>
    <w:rsid w:val="007112CA"/>
    <w:rsid w:val="00711E4D"/>
    <w:rsid w:val="00727753"/>
    <w:rsid w:val="0073713C"/>
    <w:rsid w:val="00741DF8"/>
    <w:rsid w:val="007539DD"/>
    <w:rsid w:val="00757FFA"/>
    <w:rsid w:val="007638FD"/>
    <w:rsid w:val="00767879"/>
    <w:rsid w:val="00772861"/>
    <w:rsid w:val="00774FF6"/>
    <w:rsid w:val="00775B7A"/>
    <w:rsid w:val="007824B7"/>
    <w:rsid w:val="007A367D"/>
    <w:rsid w:val="007C3531"/>
    <w:rsid w:val="007D0B6B"/>
    <w:rsid w:val="007E46E4"/>
    <w:rsid w:val="007E6388"/>
    <w:rsid w:val="00811497"/>
    <w:rsid w:val="00811CE6"/>
    <w:rsid w:val="00814491"/>
    <w:rsid w:val="00825185"/>
    <w:rsid w:val="0082658B"/>
    <w:rsid w:val="00851CD9"/>
    <w:rsid w:val="0085284C"/>
    <w:rsid w:val="00864567"/>
    <w:rsid w:val="008659CE"/>
    <w:rsid w:val="00891BD7"/>
    <w:rsid w:val="008A15A6"/>
    <w:rsid w:val="008A2978"/>
    <w:rsid w:val="008B0A31"/>
    <w:rsid w:val="008C05F7"/>
    <w:rsid w:val="008D14B5"/>
    <w:rsid w:val="008E667E"/>
    <w:rsid w:val="008E7522"/>
    <w:rsid w:val="008F11DA"/>
    <w:rsid w:val="008F4ABB"/>
    <w:rsid w:val="00911E71"/>
    <w:rsid w:val="009135CB"/>
    <w:rsid w:val="00932B9B"/>
    <w:rsid w:val="00940F5D"/>
    <w:rsid w:val="00943369"/>
    <w:rsid w:val="00960932"/>
    <w:rsid w:val="009762F9"/>
    <w:rsid w:val="0098391D"/>
    <w:rsid w:val="00985B38"/>
    <w:rsid w:val="009B2AD9"/>
    <w:rsid w:val="009B2C4B"/>
    <w:rsid w:val="009C04A7"/>
    <w:rsid w:val="009C374E"/>
    <w:rsid w:val="009C5994"/>
    <w:rsid w:val="009E489F"/>
    <w:rsid w:val="009F1B8C"/>
    <w:rsid w:val="00A068B1"/>
    <w:rsid w:val="00A31458"/>
    <w:rsid w:val="00A43348"/>
    <w:rsid w:val="00A46A5D"/>
    <w:rsid w:val="00A520AF"/>
    <w:rsid w:val="00A52A59"/>
    <w:rsid w:val="00A72302"/>
    <w:rsid w:val="00A73896"/>
    <w:rsid w:val="00AA3FF9"/>
    <w:rsid w:val="00AB0ADF"/>
    <w:rsid w:val="00AB403E"/>
    <w:rsid w:val="00AC29F4"/>
    <w:rsid w:val="00AD2336"/>
    <w:rsid w:val="00AD3BED"/>
    <w:rsid w:val="00AE52B2"/>
    <w:rsid w:val="00B068C2"/>
    <w:rsid w:val="00B11FCC"/>
    <w:rsid w:val="00B17F2E"/>
    <w:rsid w:val="00B22249"/>
    <w:rsid w:val="00B34E14"/>
    <w:rsid w:val="00B420B3"/>
    <w:rsid w:val="00B4277D"/>
    <w:rsid w:val="00B466B3"/>
    <w:rsid w:val="00B632E0"/>
    <w:rsid w:val="00B66668"/>
    <w:rsid w:val="00B708FF"/>
    <w:rsid w:val="00B74071"/>
    <w:rsid w:val="00BA5BF1"/>
    <w:rsid w:val="00BB55E6"/>
    <w:rsid w:val="00BC6C87"/>
    <w:rsid w:val="00BD03AD"/>
    <w:rsid w:val="00BD5F7B"/>
    <w:rsid w:val="00BD6C6E"/>
    <w:rsid w:val="00BE2D64"/>
    <w:rsid w:val="00C0399A"/>
    <w:rsid w:val="00C131F0"/>
    <w:rsid w:val="00C172CA"/>
    <w:rsid w:val="00C17420"/>
    <w:rsid w:val="00C30C85"/>
    <w:rsid w:val="00C459DE"/>
    <w:rsid w:val="00C46339"/>
    <w:rsid w:val="00C74020"/>
    <w:rsid w:val="00CA18A1"/>
    <w:rsid w:val="00CA2040"/>
    <w:rsid w:val="00CA6FCF"/>
    <w:rsid w:val="00CB6986"/>
    <w:rsid w:val="00CD50A8"/>
    <w:rsid w:val="00CD61CA"/>
    <w:rsid w:val="00CE54CE"/>
    <w:rsid w:val="00D03E7E"/>
    <w:rsid w:val="00D05457"/>
    <w:rsid w:val="00D376A3"/>
    <w:rsid w:val="00D64846"/>
    <w:rsid w:val="00D849F5"/>
    <w:rsid w:val="00D90BEC"/>
    <w:rsid w:val="00DA50F2"/>
    <w:rsid w:val="00DB1F15"/>
    <w:rsid w:val="00DB2B13"/>
    <w:rsid w:val="00DB3D65"/>
    <w:rsid w:val="00DD39F2"/>
    <w:rsid w:val="00DE294E"/>
    <w:rsid w:val="00DF6C8F"/>
    <w:rsid w:val="00E008E1"/>
    <w:rsid w:val="00E13E8E"/>
    <w:rsid w:val="00E23CA8"/>
    <w:rsid w:val="00E342AE"/>
    <w:rsid w:val="00E353D5"/>
    <w:rsid w:val="00E43AB0"/>
    <w:rsid w:val="00E50A44"/>
    <w:rsid w:val="00E56C8B"/>
    <w:rsid w:val="00E60ED1"/>
    <w:rsid w:val="00E7226F"/>
    <w:rsid w:val="00E763A6"/>
    <w:rsid w:val="00E9345C"/>
    <w:rsid w:val="00EB1FA3"/>
    <w:rsid w:val="00ED7BD8"/>
    <w:rsid w:val="00ED7CE9"/>
    <w:rsid w:val="00EE6783"/>
    <w:rsid w:val="00EF062D"/>
    <w:rsid w:val="00F066CD"/>
    <w:rsid w:val="00F06B9D"/>
    <w:rsid w:val="00F11991"/>
    <w:rsid w:val="00F3244F"/>
    <w:rsid w:val="00F3328C"/>
    <w:rsid w:val="00F42B0F"/>
    <w:rsid w:val="00F43904"/>
    <w:rsid w:val="00F5338D"/>
    <w:rsid w:val="00F61664"/>
    <w:rsid w:val="00F61886"/>
    <w:rsid w:val="00F6560A"/>
    <w:rsid w:val="00F82779"/>
    <w:rsid w:val="00F84B21"/>
    <w:rsid w:val="00F86927"/>
    <w:rsid w:val="00F92AF4"/>
    <w:rsid w:val="00F97D42"/>
    <w:rsid w:val="00FB0154"/>
    <w:rsid w:val="00FC51E7"/>
    <w:rsid w:val="00FF69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28956"/>
  <w15:chartTrackingRefBased/>
  <w15:docId w15:val="{CB2BA100-3ED7-4AA7-B422-48CC2FF25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A5D"/>
  </w:style>
  <w:style w:type="paragraph" w:styleId="Heading1">
    <w:name w:val="heading 1"/>
    <w:basedOn w:val="Normal"/>
    <w:next w:val="Normal"/>
    <w:link w:val="Heading1Char"/>
    <w:uiPriority w:val="9"/>
    <w:qFormat/>
    <w:rsid w:val="00CA6F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FCF"/>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1276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D14B5"/>
    <w:rPr>
      <w:color w:val="0563C1" w:themeColor="hyperlink"/>
      <w:u w:val="single"/>
    </w:rPr>
  </w:style>
  <w:style w:type="paragraph" w:styleId="ListParagraph">
    <w:name w:val="List Paragraph"/>
    <w:basedOn w:val="Normal"/>
    <w:uiPriority w:val="34"/>
    <w:qFormat/>
    <w:rsid w:val="00517E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877480">
      <w:bodyDiv w:val="1"/>
      <w:marLeft w:val="0"/>
      <w:marRight w:val="0"/>
      <w:marTop w:val="0"/>
      <w:marBottom w:val="0"/>
      <w:divBdr>
        <w:top w:val="none" w:sz="0" w:space="0" w:color="auto"/>
        <w:left w:val="none" w:sz="0" w:space="0" w:color="auto"/>
        <w:bottom w:val="none" w:sz="0" w:space="0" w:color="auto"/>
        <w:right w:val="none" w:sz="0" w:space="0" w:color="auto"/>
      </w:divBdr>
      <w:divsChild>
        <w:div w:id="1615140029">
          <w:marLeft w:val="0"/>
          <w:marRight w:val="0"/>
          <w:marTop w:val="0"/>
          <w:marBottom w:val="462"/>
          <w:divBdr>
            <w:top w:val="none" w:sz="0" w:space="0" w:color="auto"/>
            <w:left w:val="none" w:sz="0" w:space="0" w:color="auto"/>
            <w:bottom w:val="none" w:sz="0" w:space="0" w:color="auto"/>
            <w:right w:val="none" w:sz="0" w:space="0" w:color="auto"/>
          </w:divBdr>
        </w:div>
      </w:divsChild>
    </w:div>
    <w:div w:id="935988147">
      <w:bodyDiv w:val="1"/>
      <w:marLeft w:val="0"/>
      <w:marRight w:val="0"/>
      <w:marTop w:val="0"/>
      <w:marBottom w:val="0"/>
      <w:divBdr>
        <w:top w:val="none" w:sz="0" w:space="0" w:color="auto"/>
        <w:left w:val="none" w:sz="0" w:space="0" w:color="auto"/>
        <w:bottom w:val="none" w:sz="0" w:space="0" w:color="auto"/>
        <w:right w:val="none" w:sz="0" w:space="0" w:color="auto"/>
      </w:divBdr>
      <w:divsChild>
        <w:div w:id="1474758277">
          <w:marLeft w:val="0"/>
          <w:marRight w:val="0"/>
          <w:marTop w:val="227"/>
          <w:marBottom w:val="0"/>
          <w:divBdr>
            <w:top w:val="none" w:sz="0" w:space="0" w:color="auto"/>
            <w:left w:val="none" w:sz="0" w:space="0" w:color="auto"/>
            <w:bottom w:val="none" w:sz="0" w:space="0" w:color="auto"/>
            <w:right w:val="none" w:sz="0" w:space="0" w:color="auto"/>
          </w:divBdr>
          <w:divsChild>
            <w:div w:id="1223834203">
              <w:marLeft w:val="0"/>
              <w:marRight w:val="0"/>
              <w:marTop w:val="0"/>
              <w:marBottom w:val="0"/>
              <w:divBdr>
                <w:top w:val="none" w:sz="0" w:space="0" w:color="auto"/>
                <w:left w:val="none" w:sz="0" w:space="0" w:color="auto"/>
                <w:bottom w:val="none" w:sz="0" w:space="0" w:color="auto"/>
                <w:right w:val="none" w:sz="0" w:space="0" w:color="auto"/>
              </w:divBdr>
            </w:div>
          </w:divsChild>
        </w:div>
        <w:div w:id="1976057755">
          <w:marLeft w:val="0"/>
          <w:marRight w:val="0"/>
          <w:marTop w:val="360"/>
          <w:marBottom w:val="0"/>
          <w:divBdr>
            <w:top w:val="none" w:sz="0" w:space="0" w:color="auto"/>
            <w:left w:val="none" w:sz="0" w:space="0" w:color="auto"/>
            <w:bottom w:val="none" w:sz="0" w:space="0" w:color="auto"/>
            <w:right w:val="none" w:sz="0" w:space="0" w:color="auto"/>
          </w:divBdr>
          <w:divsChild>
            <w:div w:id="8342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38514">
      <w:bodyDiv w:val="1"/>
      <w:marLeft w:val="0"/>
      <w:marRight w:val="0"/>
      <w:marTop w:val="0"/>
      <w:marBottom w:val="0"/>
      <w:divBdr>
        <w:top w:val="none" w:sz="0" w:space="0" w:color="auto"/>
        <w:left w:val="none" w:sz="0" w:space="0" w:color="auto"/>
        <w:bottom w:val="none" w:sz="0" w:space="0" w:color="auto"/>
        <w:right w:val="none" w:sz="0" w:space="0" w:color="auto"/>
      </w:divBdr>
      <w:divsChild>
        <w:div w:id="311296659">
          <w:marLeft w:val="0"/>
          <w:marRight w:val="0"/>
          <w:marTop w:val="0"/>
          <w:marBottom w:val="209"/>
          <w:divBdr>
            <w:top w:val="single" w:sz="6" w:space="5" w:color="DEE2E6"/>
            <w:left w:val="single" w:sz="6" w:space="5" w:color="DEE2E6"/>
            <w:bottom w:val="single" w:sz="6" w:space="5" w:color="DEE2E6"/>
            <w:right w:val="single" w:sz="6" w:space="5" w:color="DEE2E6"/>
          </w:divBdr>
          <w:divsChild>
            <w:div w:id="1449348431">
              <w:marLeft w:val="0"/>
              <w:marRight w:val="-225"/>
              <w:marTop w:val="0"/>
              <w:marBottom w:val="0"/>
              <w:divBdr>
                <w:top w:val="none" w:sz="0" w:space="0" w:color="auto"/>
                <w:left w:val="none" w:sz="0" w:space="0" w:color="auto"/>
                <w:bottom w:val="none" w:sz="0" w:space="0" w:color="auto"/>
                <w:right w:val="none" w:sz="0" w:space="0" w:color="auto"/>
              </w:divBdr>
              <w:divsChild>
                <w:div w:id="769350931">
                  <w:marLeft w:val="0"/>
                  <w:marRight w:val="0"/>
                  <w:marTop w:val="0"/>
                  <w:marBottom w:val="0"/>
                  <w:divBdr>
                    <w:top w:val="none" w:sz="0" w:space="0" w:color="auto"/>
                    <w:left w:val="none" w:sz="0" w:space="0" w:color="auto"/>
                    <w:bottom w:val="none" w:sz="0" w:space="0" w:color="auto"/>
                    <w:right w:val="none" w:sz="0" w:space="0" w:color="auto"/>
                  </w:divBdr>
                  <w:divsChild>
                    <w:div w:id="1540628263">
                      <w:marLeft w:val="0"/>
                      <w:marRight w:val="0"/>
                      <w:marTop w:val="0"/>
                      <w:marBottom w:val="0"/>
                      <w:divBdr>
                        <w:top w:val="none" w:sz="0" w:space="0" w:color="auto"/>
                        <w:left w:val="none" w:sz="0" w:space="0" w:color="auto"/>
                        <w:bottom w:val="none" w:sz="0" w:space="0" w:color="auto"/>
                        <w:right w:val="none" w:sz="0" w:space="0" w:color="auto"/>
                      </w:divBdr>
                      <w:divsChild>
                        <w:div w:id="172865021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58681767">
              <w:marLeft w:val="0"/>
              <w:marRight w:val="0"/>
              <w:marTop w:val="0"/>
              <w:marBottom w:val="0"/>
              <w:divBdr>
                <w:top w:val="none" w:sz="0" w:space="0" w:color="auto"/>
                <w:left w:val="none" w:sz="0" w:space="0" w:color="auto"/>
                <w:bottom w:val="none" w:sz="0" w:space="0" w:color="auto"/>
                <w:right w:val="none" w:sz="0" w:space="0" w:color="auto"/>
              </w:divBdr>
            </w:div>
            <w:div w:id="975448417">
              <w:marLeft w:val="720"/>
              <w:marRight w:val="0"/>
              <w:marTop w:val="0"/>
              <w:marBottom w:val="0"/>
              <w:divBdr>
                <w:top w:val="none" w:sz="0" w:space="0" w:color="auto"/>
                <w:left w:val="none" w:sz="0" w:space="0" w:color="auto"/>
                <w:bottom w:val="none" w:sz="0" w:space="0" w:color="auto"/>
                <w:right w:val="none" w:sz="0" w:space="0" w:color="auto"/>
              </w:divBdr>
            </w:div>
          </w:divsChild>
        </w:div>
        <w:div w:id="1432166341">
          <w:marLeft w:val="0"/>
          <w:marRight w:val="0"/>
          <w:marTop w:val="104"/>
          <w:marBottom w:val="104"/>
          <w:divBdr>
            <w:top w:val="none" w:sz="0" w:space="0" w:color="auto"/>
            <w:left w:val="none" w:sz="0" w:space="0" w:color="auto"/>
            <w:bottom w:val="none" w:sz="0" w:space="0" w:color="auto"/>
            <w:right w:val="none" w:sz="0" w:space="0" w:color="auto"/>
          </w:divBdr>
        </w:div>
      </w:divsChild>
    </w:div>
    <w:div w:id="189523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huffingtonpost.co.uk/entry/shirley-jackson-the-lottery-graphic-novel_us_He" TargetMode="External"/><Relationship Id="rId11" Type="http://schemas.openxmlformats.org/officeDocument/2006/relationships/hyperlink" Target="https://corehi.files.wordpress.com/2015/12/aotc.pdf" TargetMode="Externa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BD770-DFDF-4984-B6CC-4D8E75981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4722</Words>
  <Characters>26921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FXPlus</Company>
  <LinksUpToDate>false</LinksUpToDate>
  <CharactersWithSpaces>31580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Linda</dc:creator>
  <cp:keywords/>
  <dc:description/>
  <cp:lastModifiedBy>Scott, Linda</cp:lastModifiedBy>
  <cp:revision>2</cp:revision>
  <dcterms:created xsi:type="dcterms:W3CDTF">2020-01-27T15:08:00Z</dcterms:created>
  <dcterms:modified xsi:type="dcterms:W3CDTF">2020-01-27T15:08:00Z</dcterms:modified>
</cp:coreProperties>
</file>