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36E0D" w14:textId="5E1D787C" w:rsidR="00311583" w:rsidRPr="001F3A99" w:rsidRDefault="00311583">
      <w:pPr>
        <w:rPr>
          <w:rFonts w:ascii="ITC Officina Sans Book" w:hAnsi="ITC Officina Sans Book" w:cs="Times New Roman"/>
        </w:rPr>
      </w:pPr>
      <w:r>
        <w:rPr>
          <w:rFonts w:ascii="ITC Officina Sans Book" w:hAnsi="ITC Officina Sans Book"/>
        </w:rPr>
        <w:t>HEAVENLY VISIONS &amp; HOLY DREAMS</w:t>
      </w:r>
      <w:r w:rsidR="002F5957">
        <w:rPr>
          <w:rFonts w:ascii="ITC Officina Sans Book" w:hAnsi="ITC Officina Sans Book"/>
        </w:rPr>
        <w:br/>
      </w:r>
      <w:r w:rsidR="002F5957">
        <w:rPr>
          <w:rFonts w:ascii="ITC Officina Sans Book" w:hAnsi="ITC Officina Sans Book"/>
          <w:sz w:val="20"/>
          <w:szCs w:val="20"/>
        </w:rPr>
        <w:br/>
      </w:r>
      <w:r w:rsidRPr="00E31117">
        <w:rPr>
          <w:rFonts w:ascii="ITC Officina Sans Book" w:eastAsia="Times New Roman" w:hAnsi="ITC Officina Sans Book" w:cs="Times New Roman"/>
          <w:sz w:val="20"/>
          <w:szCs w:val="20"/>
        </w:rPr>
        <w:t xml:space="preserve">'We can make no distinction between the man who eats little </w:t>
      </w:r>
      <w:r w:rsidRPr="00E31117">
        <w:rPr>
          <w:rFonts w:ascii="ITC Officina Sans Book" w:eastAsia="Times New Roman" w:hAnsi="ITC Officina Sans Book" w:cs="Times New Roman"/>
          <w:sz w:val="20"/>
          <w:szCs w:val="20"/>
        </w:rPr>
        <w:br/>
        <w:t>and sees heaven and the man who drinks much and sees snakes.'</w:t>
      </w:r>
      <w:r w:rsidR="002F5957"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Pr="00E31117">
        <w:rPr>
          <w:rFonts w:ascii="ITC Officina Sans Book" w:eastAsia="Times New Roman" w:hAnsi="ITC Officina Sans Book" w:cs="Times New Roman"/>
          <w:sz w:val="20"/>
          <w:szCs w:val="20"/>
        </w:rPr>
        <w:t xml:space="preserve">   – Bertrand Russell</w:t>
      </w:r>
      <w:r w:rsidR="002F5957">
        <w:rPr>
          <w:rFonts w:ascii="ITC Officina Sans Book" w:hAnsi="ITC Officina Sans Book"/>
          <w:sz w:val="20"/>
          <w:szCs w:val="20"/>
        </w:rPr>
        <w:br/>
      </w:r>
      <w:bookmarkStart w:id="0" w:name="_GoBack"/>
      <w:bookmarkEnd w:id="0"/>
      <w:r w:rsidR="002F5957">
        <w:rPr>
          <w:rFonts w:ascii="ITC Officina Sans Book" w:hAnsi="ITC Officina Sans Book"/>
        </w:rPr>
        <w:br/>
      </w:r>
      <w:r w:rsidRPr="00E31117">
        <w:rPr>
          <w:rFonts w:ascii="ITC Officina Sans Book" w:eastAsia="Times New Roman" w:hAnsi="ITC Officina Sans Book" w:cs="Times New Roman"/>
        </w:rPr>
        <w:t xml:space="preserve">This is an invitation to explore the relationship 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 xml:space="preserve">between religion and madness. Stories have always 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 xml:space="preserve">been a source of power for religious organizations, 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>proof of their authority to interpret ideas of the divine.</w:t>
      </w:r>
      <w:r w:rsidR="002F5957">
        <w:rPr>
          <w:rFonts w:ascii="ITC Officina Sans Book" w:eastAsia="Times New Roman" w:hAnsi="ITC Officina Sans Book" w:cs="Times New Roman"/>
        </w:rPr>
        <w:br/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 xml:space="preserve">Being a biblical prophet wasn’t a </w:t>
      </w:r>
      <w:proofErr w:type="spellStart"/>
      <w:r w:rsidRPr="00E31117">
        <w:rPr>
          <w:rFonts w:ascii="ITC Officina Sans Book" w:eastAsia="Times New Roman" w:hAnsi="ITC Officina Sans Book" w:cs="Times New Roman"/>
        </w:rPr>
        <w:t>foolproof</w:t>
      </w:r>
      <w:proofErr w:type="spellEnd"/>
      <w:r w:rsidRPr="00E31117">
        <w:rPr>
          <w:rFonts w:ascii="ITC Officina Sans Book" w:eastAsia="Times New Roman" w:hAnsi="ITC Officina Sans Book" w:cs="Times New Roman"/>
        </w:rPr>
        <w:t xml:space="preserve"> shield against 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 xml:space="preserve">accusations of insanity. Mental disturbances were often 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>seen as divine punishments or demonic possessions,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>were rarely regarded as heavenly visions or holy dreams.</w:t>
      </w:r>
      <w:r w:rsidR="002F5957">
        <w:rPr>
          <w:rFonts w:ascii="ITC Officina Sans Book" w:eastAsia="Times New Roman" w:hAnsi="ITC Officina Sans Book" w:cs="Times New Roman"/>
        </w:rPr>
        <w:br/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 xml:space="preserve">But ignore the historical downsides. The employment of 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>mystical concepts and language will revolutionize your life,</w:t>
      </w:r>
      <w:r w:rsidR="002F5957">
        <w:rPr>
          <w:rFonts w:ascii="ITC Officina Sans Book" w:eastAsia="Times New Roman" w:hAnsi="ITC Officina Sans Book" w:cs="Times New Roman"/>
        </w:rPr>
        <w:br/>
      </w:r>
      <w:r w:rsidRPr="00DB0649">
        <w:rPr>
          <w:rStyle w:val="Strong"/>
          <w:rFonts w:ascii="ITC Officina Sans Book" w:eastAsia="Times New Roman" w:hAnsi="ITC Officina Sans Book" w:cs="Times New Roman"/>
          <w:b w:val="0"/>
        </w:rPr>
        <w:t xml:space="preserve">although without some boundaries, mysticism can veer </w:t>
      </w:r>
      <w:r w:rsidR="002F5957" w:rsidRPr="00DB0649">
        <w:rPr>
          <w:rStyle w:val="Strong"/>
          <w:rFonts w:ascii="ITC Officina Sans Book" w:eastAsia="Times New Roman" w:hAnsi="ITC Officina Sans Book" w:cs="Times New Roman"/>
          <w:b w:val="0"/>
        </w:rPr>
        <w:br/>
      </w:r>
      <w:r w:rsidRPr="00DB0649">
        <w:rPr>
          <w:rStyle w:val="Strong"/>
          <w:rFonts w:ascii="ITC Officina Sans Book" w:eastAsia="Times New Roman" w:hAnsi="ITC Officina Sans Book" w:cs="Times New Roman"/>
          <w:b w:val="0"/>
        </w:rPr>
        <w:t>into potentially dangerous, unorthodox, even occult areas</w:t>
      </w:r>
      <w:r w:rsidRPr="00DB0649">
        <w:rPr>
          <w:rFonts w:ascii="ITC Officina Sans Book" w:eastAsia="Times New Roman" w:hAnsi="ITC Officina Sans Book" w:cs="Times New Roman"/>
          <w:b/>
        </w:rPr>
        <w:t>.</w:t>
      </w:r>
      <w:r w:rsidR="002F5957" w:rsidRPr="00DB0649">
        <w:rPr>
          <w:rFonts w:ascii="ITC Officina Sans Book" w:eastAsia="Times New Roman" w:hAnsi="ITC Officina Sans Book" w:cs="Times New Roman"/>
          <w:b/>
        </w:rPr>
        <w:br/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 xml:space="preserve">Many Christians only want their doubts quenched but 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 xml:space="preserve">I try and let readers decide for themselves. The words 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 xml:space="preserve">people use to describe mental illness say a lot about 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>how they understand the nature of existence and how</w:t>
      </w:r>
      <w:r w:rsidR="002F5957">
        <w:rPr>
          <w:rFonts w:ascii="ITC Officina Sans Book" w:eastAsia="Times New Roman" w:hAnsi="ITC Officina Sans Book" w:cs="Times New Roman"/>
        </w:rPr>
        <w:br/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 xml:space="preserve">mysticism has wormed its way inside evangelicalism 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>so that the two have become integrated and inseparable.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>There is both compromise and infiltration going on, so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>I would encourage you to continue your own research.</w:t>
      </w:r>
      <w:r w:rsidR="002F5957">
        <w:rPr>
          <w:rFonts w:ascii="ITC Officina Sans Book" w:eastAsia="Times New Roman" w:hAnsi="ITC Officina Sans Book" w:cs="Times New Roman"/>
        </w:rPr>
        <w:br/>
      </w:r>
      <w:r w:rsidR="002F5957">
        <w:rPr>
          <w:rFonts w:ascii="ITC Officina Sans Book" w:hAnsi="ITC Officina Sans Book"/>
        </w:rPr>
        <w:br/>
      </w:r>
      <w:r>
        <w:rPr>
          <w:rFonts w:ascii="ITC Officina Sans Book" w:eastAsia="Times New Roman" w:hAnsi="ITC Officina Sans Book" w:cs="Times New Roman"/>
        </w:rPr>
        <w:t xml:space="preserve">There’s </w:t>
      </w:r>
      <w:r w:rsidRPr="00E31117">
        <w:rPr>
          <w:rFonts w:ascii="ITC Officina Sans Book" w:eastAsia="Times New Roman" w:hAnsi="ITC Officina Sans Book" w:cs="Times New Roman"/>
        </w:rPr>
        <w:t xml:space="preserve">much more out there than we can imagine </w:t>
      </w:r>
      <w:r w:rsidR="002F5957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about our God, so </w:t>
      </w:r>
      <w:r w:rsidRPr="00E31117">
        <w:rPr>
          <w:rFonts w:ascii="ITC Officina Sans Book" w:eastAsia="Times New Roman" w:hAnsi="ITC Officina Sans Book" w:cs="Times New Roman"/>
        </w:rPr>
        <w:t>much we can’t understand or know,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 xml:space="preserve">but is extremely difficult to discern between angels and 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 xml:space="preserve">fallen angels. Finding out about a mystical experience </w:t>
      </w:r>
      <w:r w:rsidR="002F5957">
        <w:rPr>
          <w:rFonts w:ascii="ITC Officina Sans Book" w:eastAsia="Times New Roman" w:hAnsi="ITC Officina Sans Book" w:cs="Times New Roman"/>
        </w:rPr>
        <w:br/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>that imparts secret knowledge is different to believing.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>I don’t think it’s wrong o</w:t>
      </w:r>
      <w:r>
        <w:rPr>
          <w:rFonts w:ascii="ITC Officina Sans Book" w:eastAsia="Times New Roman" w:hAnsi="ITC Officina Sans Book" w:cs="Times New Roman"/>
        </w:rPr>
        <w:t>r dangerous to read revelations,</w:t>
      </w:r>
      <w:r w:rsidR="002F5957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e</w:t>
      </w:r>
      <w:r w:rsidRPr="00E31117">
        <w:rPr>
          <w:rFonts w:ascii="ITC Officina Sans Book" w:eastAsia="Times New Roman" w:hAnsi="ITC Officina Sans Book" w:cs="Times New Roman"/>
        </w:rPr>
        <w:t xml:space="preserve">veryone’s journey with God is a beautiful thing, even </w:t>
      </w:r>
      <w:r w:rsidR="002F5957">
        <w:rPr>
          <w:rFonts w:ascii="ITC Officina Sans Book" w:eastAsia="Times New Roman" w:hAnsi="ITC Officina Sans Book" w:cs="Times New Roman"/>
        </w:rPr>
        <w:br/>
      </w:r>
      <w:r w:rsidRPr="00E31117">
        <w:rPr>
          <w:rFonts w:ascii="ITC Officina Sans Book" w:eastAsia="Times New Roman" w:hAnsi="ITC Officina Sans Book" w:cs="Times New Roman"/>
        </w:rPr>
        <w:t>if it doesn’t look or seem the same as Julian's or mine.</w:t>
      </w:r>
      <w:r w:rsidR="002F5957">
        <w:rPr>
          <w:rFonts w:ascii="ITC Officina Sans Book" w:eastAsia="Times New Roman" w:hAnsi="ITC Officina Sans Book" w:cs="Times New Roman"/>
        </w:rPr>
        <w:br/>
      </w:r>
      <w:r w:rsidR="002F5957">
        <w:rPr>
          <w:rFonts w:ascii="ITC Officina Sans Book" w:eastAsia="Times New Roman" w:hAnsi="ITC Officina Sans Book" w:cs="Times New Roman"/>
        </w:rPr>
        <w:lastRenderedPageBreak/>
        <w:br/>
      </w:r>
      <w:r>
        <w:rPr>
          <w:rFonts w:ascii="ITC Officina Sans Book" w:eastAsia="Times New Roman" w:hAnsi="ITC Officina Sans Book" w:cs="Times New Roman"/>
        </w:rPr>
        <w:t xml:space="preserve">   © Rupert M </w:t>
      </w:r>
      <w:proofErr w:type="spellStart"/>
      <w:r>
        <w:rPr>
          <w:rFonts w:ascii="ITC Officina Sans Book" w:eastAsia="Times New Roman" w:hAnsi="ITC Officina Sans Book" w:cs="Times New Roman"/>
        </w:rPr>
        <w:t>Loydell</w:t>
      </w:r>
      <w:proofErr w:type="spellEnd"/>
      <w:r w:rsidR="002F5957">
        <w:rPr>
          <w:rFonts w:ascii="ITC Officina Sans Book" w:eastAsia="Times New Roman" w:hAnsi="ITC Officina Sans Book" w:cs="Times New Roman"/>
        </w:rPr>
        <w:br/>
      </w:r>
      <w:r w:rsidR="002F5957">
        <w:rPr>
          <w:rFonts w:ascii="ITC Officina Sans Book" w:eastAsia="Times New Roman" w:hAnsi="ITC Officina Sans Book" w:cs="Times New Roman"/>
        </w:rPr>
        <w:br/>
      </w:r>
      <w:r w:rsidR="002F5957">
        <w:rPr>
          <w:rFonts w:ascii="ITC Officina Sans Book" w:hAnsi="ITC Officina Sans Book" w:cs="Times New Roman"/>
        </w:rPr>
        <w:br/>
      </w:r>
    </w:p>
    <w:sectPr w:rsidR="00311583" w:rsidRPr="001F3A99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44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8D"/>
    <w:rsid w:val="001F3A99"/>
    <w:rsid w:val="002F5957"/>
    <w:rsid w:val="00311583"/>
    <w:rsid w:val="00387A8D"/>
    <w:rsid w:val="003A5F18"/>
    <w:rsid w:val="004A50C3"/>
    <w:rsid w:val="00553040"/>
    <w:rsid w:val="00567677"/>
    <w:rsid w:val="00DB0649"/>
    <w:rsid w:val="00F574B8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3B69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F3A99"/>
    <w:rPr>
      <w:i/>
      <w:iCs/>
    </w:rPr>
  </w:style>
  <w:style w:type="character" w:styleId="Strong">
    <w:name w:val="Strong"/>
    <w:basedOn w:val="DefaultParagraphFont"/>
    <w:uiPriority w:val="22"/>
    <w:qFormat/>
    <w:rsid w:val="0031158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F3A99"/>
    <w:rPr>
      <w:i/>
      <w:iCs/>
    </w:rPr>
  </w:style>
  <w:style w:type="character" w:styleId="Strong">
    <w:name w:val="Strong"/>
    <w:basedOn w:val="DefaultParagraphFont"/>
    <w:uiPriority w:val="22"/>
    <w:qFormat/>
    <w:rsid w:val="00311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261</Words>
  <Characters>1494</Characters>
  <Application>Microsoft Macintosh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8</cp:revision>
  <cp:lastPrinted>2023-01-05T16:08:00Z</cp:lastPrinted>
  <dcterms:created xsi:type="dcterms:W3CDTF">2023-01-05T15:07:00Z</dcterms:created>
  <dcterms:modified xsi:type="dcterms:W3CDTF">2023-01-09T11:02:00Z</dcterms:modified>
</cp:coreProperties>
</file>