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03667" w14:textId="5637CC90" w:rsidR="009A0B05" w:rsidRPr="007054F0" w:rsidRDefault="00064386">
      <w:pPr>
        <w:rPr>
          <w:rFonts w:ascii="Calibri" w:hAnsi="Calibri" w:cs="Calibri"/>
          <w:sz w:val="36"/>
          <w:szCs w:val="36"/>
        </w:rPr>
      </w:pPr>
      <w:r w:rsidRPr="007054F0">
        <w:rPr>
          <w:rFonts w:ascii="Calibri" w:hAnsi="Calibri" w:cs="Calibri"/>
          <w:sz w:val="36"/>
          <w:szCs w:val="36"/>
        </w:rPr>
        <w:t>'An Impossible Catalogue'</w:t>
      </w:r>
    </w:p>
    <w:p w14:paraId="2A09EDAD" w14:textId="77777777" w:rsidR="00773DD0" w:rsidRPr="00C03B9E" w:rsidRDefault="00773DD0">
      <w:pPr>
        <w:rPr>
          <w:rFonts w:ascii="Calibri" w:hAnsi="Calibri" w:cs="Calibri"/>
        </w:rPr>
      </w:pPr>
    </w:p>
    <w:p w14:paraId="08C654AC" w14:textId="3BAB005C" w:rsidR="00781662" w:rsidRDefault="00773DD0" w:rsidP="00C03B9E">
      <w:pPr>
        <w:rPr>
          <w:rFonts w:ascii="Calibri" w:hAnsi="Calibri" w:cs="Calibri"/>
        </w:rPr>
      </w:pPr>
      <w:r w:rsidRPr="00C03B9E">
        <w:rPr>
          <w:rFonts w:ascii="Calibri" w:hAnsi="Calibri" w:cs="Calibri"/>
          <w:i/>
        </w:rPr>
        <w:t>Finnegans Wake</w:t>
      </w:r>
      <w:r w:rsidRPr="00C03B9E">
        <w:rPr>
          <w:rFonts w:ascii="Calibri" w:hAnsi="Calibri" w:cs="Calibri"/>
        </w:rPr>
        <w:t>, Anselm Kiefer (White Cube)</w:t>
      </w:r>
    </w:p>
    <w:p w14:paraId="7DEBCD85" w14:textId="77777777" w:rsidR="00781662" w:rsidRPr="00C03B9E" w:rsidRDefault="00781662" w:rsidP="00C03B9E">
      <w:pPr>
        <w:rPr>
          <w:rFonts w:ascii="Calibri" w:hAnsi="Calibri" w:cs="Calibri"/>
        </w:rPr>
      </w:pPr>
    </w:p>
    <w:p w14:paraId="65AF76E5" w14:textId="01DE9759" w:rsidR="006F6F88" w:rsidRPr="00C03B9E" w:rsidRDefault="00773DD0" w:rsidP="00C03B9E">
      <w:pPr>
        <w:rPr>
          <w:rFonts w:ascii="Calibri" w:hAnsi="Calibri" w:cs="Calibri"/>
        </w:rPr>
      </w:pPr>
      <w:r w:rsidRPr="00C03B9E">
        <w:rPr>
          <w:rFonts w:ascii="Calibri" w:hAnsi="Calibri" w:cs="Calibri"/>
        </w:rPr>
        <w:t>It was always goi</w:t>
      </w:r>
      <w:r w:rsidR="00781662">
        <w:rPr>
          <w:rFonts w:ascii="Calibri" w:hAnsi="Calibri" w:cs="Calibri"/>
        </w:rPr>
        <w:t>n</w:t>
      </w:r>
      <w:r w:rsidRPr="00C03B9E">
        <w:rPr>
          <w:rFonts w:ascii="Calibri" w:hAnsi="Calibri" w:cs="Calibri"/>
        </w:rPr>
        <w:t xml:space="preserve">g to be interesting to see how a catalogue or book could try to re-present </w:t>
      </w:r>
      <w:r w:rsidR="00781662">
        <w:rPr>
          <w:rFonts w:ascii="Calibri" w:hAnsi="Calibri" w:cs="Calibri"/>
        </w:rPr>
        <w:t xml:space="preserve">or document </w:t>
      </w:r>
      <w:r w:rsidRPr="00C03B9E">
        <w:rPr>
          <w:rFonts w:ascii="Calibri" w:hAnsi="Calibri" w:cs="Calibri"/>
        </w:rPr>
        <w:t xml:space="preserve">the monolithic exhibition of </w:t>
      </w:r>
      <w:r w:rsidR="00D76D7E">
        <w:rPr>
          <w:rFonts w:ascii="Calibri" w:hAnsi="Calibri" w:cs="Calibri"/>
        </w:rPr>
        <w:t xml:space="preserve">Anselm </w:t>
      </w:r>
      <w:r w:rsidRPr="00C03B9E">
        <w:rPr>
          <w:rFonts w:ascii="Calibri" w:hAnsi="Calibri" w:cs="Calibri"/>
        </w:rPr>
        <w:t>Kiefer's work at White Cube Bermondsey in 2023.</w:t>
      </w:r>
      <w:r w:rsidR="006F6F88" w:rsidRPr="00C03B9E">
        <w:rPr>
          <w:rFonts w:ascii="Calibri" w:hAnsi="Calibri" w:cs="Calibri"/>
        </w:rPr>
        <w:t xml:space="preserve"> At the time, in an Instagram post just after I visited the show, I wrote '</w:t>
      </w:r>
      <w:r w:rsidR="006F6F88" w:rsidRPr="00C03B9E">
        <w:rPr>
          <w:rFonts w:ascii="Calibri" w:eastAsia="Times New Roman" w:hAnsi="Calibri" w:cs="Calibri"/>
          <w:kern w:val="36"/>
          <w:lang w:eastAsia="en-GB"/>
        </w:rPr>
        <w:t>Anselm Kiefer at White Cube 3 is utterly astounding, a kind of strange museum documenting the mess we have made of the world; a world now full of dust and rust and decay and chaos. Best exhibition I've seen for years.' A friend responded 'Yes</w:t>
      </w:r>
      <w:r w:rsidR="00C03B9E" w:rsidRPr="00C03B9E">
        <w:rPr>
          <w:rFonts w:ascii="Calibri" w:eastAsia="Times New Roman" w:hAnsi="Calibri" w:cs="Calibri"/>
          <w:kern w:val="36"/>
          <w:lang w:eastAsia="en-GB"/>
        </w:rPr>
        <w:t>,</w:t>
      </w:r>
      <w:r w:rsidR="006F6F88" w:rsidRPr="00C03B9E">
        <w:rPr>
          <w:rFonts w:ascii="Calibri" w:eastAsia="Times New Roman" w:hAnsi="Calibri" w:cs="Calibri"/>
          <w:kern w:val="36"/>
          <w:lang w:eastAsia="en-GB"/>
        </w:rPr>
        <w:t xml:space="preserve"> extraordinary exhibition. Like a museum at the end of the world.'</w:t>
      </w:r>
    </w:p>
    <w:p w14:paraId="0C2C479C" w14:textId="77777777" w:rsidR="006F6F88" w:rsidRPr="00C03B9E" w:rsidRDefault="006F6F88" w:rsidP="006F6F88">
      <w:pPr>
        <w:rPr>
          <w:rFonts w:ascii="Calibri" w:hAnsi="Calibri" w:cs="Calibri"/>
          <w:lang w:eastAsia="en-GB"/>
        </w:rPr>
      </w:pPr>
    </w:p>
    <w:p w14:paraId="060F8817" w14:textId="71CAF087" w:rsidR="00C03B9E" w:rsidRPr="00C03B9E" w:rsidRDefault="00C03B9E" w:rsidP="00C03B9E">
      <w:pPr>
        <w:rPr>
          <w:rFonts w:ascii="Calibri" w:eastAsia="Times New Roman" w:hAnsi="Calibri" w:cs="Calibri"/>
        </w:rPr>
      </w:pPr>
      <w:r w:rsidRPr="00C03B9E">
        <w:rPr>
          <w:rFonts w:ascii="Calibri" w:hAnsi="Calibri" w:cs="Calibri"/>
        </w:rPr>
        <w:t>I've never been a</w:t>
      </w:r>
      <w:r>
        <w:rPr>
          <w:rFonts w:ascii="Calibri" w:hAnsi="Calibri" w:cs="Calibri"/>
        </w:rPr>
        <w:t xml:space="preserve"> particular </w:t>
      </w:r>
      <w:r w:rsidRPr="00C03B9E">
        <w:rPr>
          <w:rFonts w:ascii="Calibri" w:hAnsi="Calibri" w:cs="Calibri"/>
        </w:rPr>
        <w:t xml:space="preserve">fan of Kiefer's work, often finding it polemical and clumsily made, sometimes over-reliant on size to dwarf viewers and </w:t>
      </w:r>
      <w:r w:rsidR="005F1727">
        <w:rPr>
          <w:rFonts w:ascii="Calibri" w:hAnsi="Calibri" w:cs="Calibri"/>
        </w:rPr>
        <w:t xml:space="preserve">try to </w:t>
      </w:r>
      <w:r w:rsidRPr="00C03B9E">
        <w:rPr>
          <w:rFonts w:ascii="Calibri" w:hAnsi="Calibri" w:cs="Calibri"/>
        </w:rPr>
        <w:t>overpower any criticism</w:t>
      </w:r>
      <w:r w:rsidR="005F1727">
        <w:rPr>
          <w:rFonts w:ascii="Calibri" w:hAnsi="Calibri" w:cs="Calibri"/>
        </w:rPr>
        <w:t>s</w:t>
      </w:r>
      <w:r w:rsidRPr="00C03B9E">
        <w:rPr>
          <w:rFonts w:ascii="Calibri" w:hAnsi="Calibri" w:cs="Calibri"/>
        </w:rPr>
        <w:t xml:space="preserve"> they might have. However, one exhibition I saw in </w:t>
      </w:r>
      <w:r>
        <w:rPr>
          <w:rFonts w:ascii="Calibri" w:hAnsi="Calibri" w:cs="Calibri"/>
        </w:rPr>
        <w:t xml:space="preserve">Hammersmith's Riverside Studios at the end of the 1980s </w:t>
      </w:r>
      <w:r w:rsidRPr="00C03B9E">
        <w:rPr>
          <w:rFonts w:ascii="Calibri" w:hAnsi="Calibri" w:cs="Calibri"/>
        </w:rPr>
        <w:t>did intrigue: massive lead books, an unreadable library of metal. Other works</w:t>
      </w:r>
      <w:r w:rsidR="00F82602">
        <w:rPr>
          <w:rFonts w:ascii="Calibri" w:hAnsi="Calibri" w:cs="Calibri"/>
        </w:rPr>
        <w:t xml:space="preserve"> I have seen since</w:t>
      </w:r>
      <w:r>
        <w:rPr>
          <w:rFonts w:ascii="Calibri" w:hAnsi="Calibri" w:cs="Calibri"/>
        </w:rPr>
        <w:t xml:space="preserve">, however, </w:t>
      </w:r>
      <w:r w:rsidRPr="00C03B9E">
        <w:rPr>
          <w:rFonts w:ascii="Calibri" w:hAnsi="Calibri" w:cs="Calibri"/>
        </w:rPr>
        <w:t>s</w:t>
      </w:r>
      <w:r w:rsidR="00F82602">
        <w:rPr>
          <w:rFonts w:ascii="Calibri" w:hAnsi="Calibri" w:cs="Calibri"/>
        </w:rPr>
        <w:t>ometimes s</w:t>
      </w:r>
      <w:r w:rsidRPr="00C03B9E">
        <w:rPr>
          <w:rFonts w:ascii="Calibri" w:hAnsi="Calibri" w:cs="Calibri"/>
        </w:rPr>
        <w:t>eem</w:t>
      </w:r>
      <w:r w:rsidR="00F82602">
        <w:rPr>
          <w:rFonts w:ascii="Calibri" w:hAnsi="Calibri" w:cs="Calibri"/>
        </w:rPr>
        <w:t xml:space="preserve"> to lean towards a European Romantic sensibility or veer towards </w:t>
      </w:r>
      <w:r w:rsidRPr="00F82602">
        <w:rPr>
          <w:rFonts w:ascii="Calibri" w:hAnsi="Calibri" w:cs="Calibri"/>
        </w:rPr>
        <w:t>kitsch</w:t>
      </w:r>
      <w:r w:rsidR="00F82602" w:rsidRPr="00F82602">
        <w:rPr>
          <w:rFonts w:ascii="Calibri" w:hAnsi="Calibri" w:cs="Calibri"/>
        </w:rPr>
        <w:t>,</w:t>
      </w:r>
      <w:r w:rsidRPr="00C03B9E">
        <w:rPr>
          <w:rFonts w:ascii="Calibri" w:hAnsi="Calibri" w:cs="Calibri"/>
        </w:rPr>
        <w:t xml:space="preserve"> as they </w:t>
      </w:r>
      <w:r w:rsidRPr="00C03B9E">
        <w:rPr>
          <w:rFonts w:ascii="Calibri" w:eastAsia="Times New Roman" w:hAnsi="Calibri" w:cs="Calibri"/>
        </w:rPr>
        <w:t xml:space="preserve">(according to the </w:t>
      </w:r>
      <w:hyperlink r:id="rId7" w:history="1">
        <w:r w:rsidRPr="005F1727">
          <w:rPr>
            <w:rStyle w:val="Hyperlink"/>
            <w:rFonts w:ascii="Calibri" w:eastAsia="Times New Roman" w:hAnsi="Calibri" w:cs="Calibri"/>
          </w:rPr>
          <w:t>Gagosian website</w:t>
        </w:r>
      </w:hyperlink>
      <w:r w:rsidRPr="00C03B9E">
        <w:rPr>
          <w:rFonts w:ascii="Calibri" w:eastAsia="Times New Roman" w:hAnsi="Calibri" w:cs="Calibri"/>
        </w:rPr>
        <w:t xml:space="preserve">) </w:t>
      </w:r>
      <w:r w:rsidRPr="00C03B9E">
        <w:rPr>
          <w:rFonts w:ascii="Calibri" w:hAnsi="Calibri" w:cs="Calibri"/>
        </w:rPr>
        <w:t>'</w:t>
      </w:r>
      <w:r w:rsidRPr="00C03B9E">
        <w:rPr>
          <w:rFonts w:ascii="Calibri" w:eastAsia="Times New Roman" w:hAnsi="Calibri" w:cs="Calibri"/>
        </w:rPr>
        <w:t xml:space="preserve">reflect upon Germany’s post-war identity and history, grappling with the national mythology of the Third Reich.' </w:t>
      </w:r>
    </w:p>
    <w:p w14:paraId="1CE49986" w14:textId="77777777" w:rsidR="00C03B9E" w:rsidRPr="00C03B9E" w:rsidRDefault="00C03B9E" w:rsidP="00C03B9E">
      <w:pPr>
        <w:rPr>
          <w:rFonts w:ascii="Calibri" w:eastAsia="Times New Roman" w:hAnsi="Calibri" w:cs="Calibri"/>
        </w:rPr>
      </w:pPr>
    </w:p>
    <w:p w14:paraId="57665C12" w14:textId="77777777" w:rsidR="00C03B9E" w:rsidRDefault="00C03B9E" w:rsidP="00C03B9E">
      <w:pPr>
        <w:rPr>
          <w:rFonts w:ascii="Calibri" w:eastAsia="Times New Roman" w:hAnsi="Calibri" w:cs="Calibri"/>
        </w:rPr>
      </w:pPr>
      <w:r w:rsidRPr="00C03B9E">
        <w:rPr>
          <w:rFonts w:ascii="Calibri" w:eastAsia="Times New Roman" w:hAnsi="Calibri" w:cs="Calibri"/>
        </w:rPr>
        <w:t>It's not always clear, either, how (again in words from the Gagosian website)</w:t>
      </w:r>
    </w:p>
    <w:p w14:paraId="169972F8" w14:textId="77777777" w:rsidR="00C03B9E" w:rsidRDefault="00C03B9E" w:rsidP="00C03B9E">
      <w:pPr>
        <w:rPr>
          <w:rFonts w:ascii="Calibri" w:eastAsia="Times New Roman" w:hAnsi="Calibri" w:cs="Calibri"/>
        </w:rPr>
      </w:pPr>
    </w:p>
    <w:p w14:paraId="5A824864" w14:textId="0B8C7E60" w:rsidR="00C03B9E" w:rsidRPr="00C03B9E" w:rsidRDefault="00C03B9E" w:rsidP="00C03B9E">
      <w:pPr>
        <w:rPr>
          <w:rFonts w:ascii="Calibri" w:eastAsia="Times New Roman" w:hAnsi="Calibri" w:cs="Calibri"/>
        </w:rPr>
      </w:pPr>
      <w:r>
        <w:rPr>
          <w:rFonts w:ascii="Calibri" w:eastAsia="Times New Roman" w:hAnsi="Calibri" w:cs="Calibri"/>
        </w:rPr>
        <w:t xml:space="preserve">     </w:t>
      </w:r>
      <w:r w:rsidRPr="00C03B9E">
        <w:rPr>
          <w:rFonts w:ascii="Calibri" w:eastAsia="Times New Roman" w:hAnsi="Calibri" w:cs="Calibri"/>
        </w:rPr>
        <w:t xml:space="preserve">Anselm Kiefer's monumental body of work represents a microcosm of </w:t>
      </w:r>
      <w:r>
        <w:rPr>
          <w:rFonts w:ascii="Calibri" w:eastAsia="Times New Roman" w:hAnsi="Calibri" w:cs="Calibri"/>
        </w:rPr>
        <w:br/>
        <w:t xml:space="preserve">     </w:t>
      </w:r>
      <w:r w:rsidRPr="00C03B9E">
        <w:rPr>
          <w:rFonts w:ascii="Calibri" w:eastAsia="Times New Roman" w:hAnsi="Calibri" w:cs="Calibri"/>
        </w:rPr>
        <w:t xml:space="preserve">collective memory, visually encapsulating a broad range of cultural, literary, </w:t>
      </w:r>
      <w:r>
        <w:rPr>
          <w:rFonts w:ascii="Calibri" w:eastAsia="Times New Roman" w:hAnsi="Calibri" w:cs="Calibri"/>
        </w:rPr>
        <w:br/>
        <w:t xml:space="preserve">     </w:t>
      </w:r>
      <w:r w:rsidRPr="00C03B9E">
        <w:rPr>
          <w:rFonts w:ascii="Calibri" w:eastAsia="Times New Roman" w:hAnsi="Calibri" w:cs="Calibri"/>
        </w:rPr>
        <w:t xml:space="preserve">and philosophical allusions—from the Old and New Testaments, Kabbalah </w:t>
      </w:r>
      <w:r>
        <w:rPr>
          <w:rFonts w:ascii="Calibri" w:eastAsia="Times New Roman" w:hAnsi="Calibri" w:cs="Calibri"/>
        </w:rPr>
        <w:br/>
        <w:t xml:space="preserve">     </w:t>
      </w:r>
      <w:r w:rsidRPr="00C03B9E">
        <w:rPr>
          <w:rFonts w:ascii="Calibri" w:eastAsia="Times New Roman" w:hAnsi="Calibri" w:cs="Calibri"/>
        </w:rPr>
        <w:t xml:space="preserve">mysticism, Norse mythology and Wagner’s Ring Cycle to the poetry of </w:t>
      </w:r>
      <w:r>
        <w:rPr>
          <w:rFonts w:ascii="Calibri" w:eastAsia="Times New Roman" w:hAnsi="Calibri" w:cs="Calibri"/>
        </w:rPr>
        <w:br/>
        <w:t xml:space="preserve">     </w:t>
      </w:r>
      <w:r w:rsidRPr="00C03B9E">
        <w:rPr>
          <w:rFonts w:ascii="Calibri" w:eastAsia="Times New Roman" w:hAnsi="Calibri" w:cs="Calibri"/>
        </w:rPr>
        <w:t>Ingeborg Bachmann and Paul Celan.</w:t>
      </w:r>
    </w:p>
    <w:p w14:paraId="53200A28" w14:textId="77777777" w:rsidR="00C03B9E" w:rsidRPr="00C03B9E" w:rsidRDefault="00C03B9E" w:rsidP="00C03B9E">
      <w:pPr>
        <w:rPr>
          <w:rFonts w:ascii="Calibri" w:eastAsia="Times New Roman" w:hAnsi="Calibri" w:cs="Calibri"/>
        </w:rPr>
      </w:pPr>
    </w:p>
    <w:p w14:paraId="0F32749B" w14:textId="40B42AF2" w:rsidR="00C03B9E" w:rsidRDefault="00C03B9E" w:rsidP="00C03B9E">
      <w:pPr>
        <w:rPr>
          <w:rFonts w:ascii="Calibri" w:hAnsi="Calibri" w:cs="Calibri"/>
        </w:rPr>
      </w:pPr>
      <w:r>
        <w:rPr>
          <w:rFonts w:ascii="Calibri" w:hAnsi="Calibri" w:cs="Calibri"/>
        </w:rPr>
        <w:t>T</w:t>
      </w:r>
      <w:r w:rsidRPr="00C03B9E">
        <w:rPr>
          <w:rFonts w:ascii="Calibri" w:hAnsi="Calibri" w:cs="Calibri"/>
        </w:rPr>
        <w:t xml:space="preserve">his </w:t>
      </w:r>
      <w:r>
        <w:rPr>
          <w:rFonts w:ascii="Calibri" w:hAnsi="Calibri" w:cs="Calibri"/>
        </w:rPr>
        <w:t>kind of statement has always seemed</w:t>
      </w:r>
      <w:r w:rsidRPr="00C03B9E">
        <w:rPr>
          <w:rFonts w:ascii="Calibri" w:hAnsi="Calibri" w:cs="Calibri"/>
        </w:rPr>
        <w:t xml:space="preserve"> a </w:t>
      </w:r>
      <w:r>
        <w:rPr>
          <w:rFonts w:ascii="Calibri" w:hAnsi="Calibri" w:cs="Calibri"/>
        </w:rPr>
        <w:t>bit</w:t>
      </w:r>
      <w:r w:rsidRPr="00C03B9E">
        <w:rPr>
          <w:rFonts w:ascii="Calibri" w:hAnsi="Calibri" w:cs="Calibri"/>
        </w:rPr>
        <w:t xml:space="preserve"> pretentious</w:t>
      </w:r>
      <w:r>
        <w:rPr>
          <w:rFonts w:ascii="Calibri" w:hAnsi="Calibri" w:cs="Calibri"/>
        </w:rPr>
        <w:t xml:space="preserve"> to me</w:t>
      </w:r>
      <w:r w:rsidRPr="00C03B9E">
        <w:rPr>
          <w:rFonts w:ascii="Calibri" w:hAnsi="Calibri" w:cs="Calibri"/>
        </w:rPr>
        <w:t xml:space="preserve">: however relevant these sources and ideas are to the artist, </w:t>
      </w:r>
      <w:r>
        <w:rPr>
          <w:rFonts w:ascii="Calibri" w:hAnsi="Calibri" w:cs="Calibri"/>
        </w:rPr>
        <w:t>it</w:t>
      </w:r>
      <w:r w:rsidRPr="00C03B9E">
        <w:rPr>
          <w:rFonts w:ascii="Calibri" w:hAnsi="Calibri" w:cs="Calibri"/>
        </w:rPr>
        <w:t xml:space="preserve"> </w:t>
      </w:r>
      <w:r w:rsidR="00F82602">
        <w:rPr>
          <w:rFonts w:ascii="Calibri" w:hAnsi="Calibri" w:cs="Calibri"/>
        </w:rPr>
        <w:t xml:space="preserve">is </w:t>
      </w:r>
      <w:r w:rsidRPr="00C03B9E">
        <w:rPr>
          <w:rFonts w:ascii="Calibri" w:hAnsi="Calibri" w:cs="Calibri"/>
        </w:rPr>
        <w:t xml:space="preserve">hard </w:t>
      </w:r>
      <w:r>
        <w:rPr>
          <w:rFonts w:ascii="Calibri" w:hAnsi="Calibri" w:cs="Calibri"/>
        </w:rPr>
        <w:t xml:space="preserve">as a visitor or viewer </w:t>
      </w:r>
      <w:r w:rsidRPr="00C03B9E">
        <w:rPr>
          <w:rFonts w:ascii="Calibri" w:hAnsi="Calibri" w:cs="Calibri"/>
        </w:rPr>
        <w:t xml:space="preserve">to </w:t>
      </w:r>
      <w:r w:rsidR="00F82602" w:rsidRPr="00F82602">
        <w:rPr>
          <w:rFonts w:ascii="Calibri" w:hAnsi="Calibri" w:cs="Calibri"/>
        </w:rPr>
        <w:t>pick up</w:t>
      </w:r>
      <w:r w:rsidRPr="00C03B9E">
        <w:rPr>
          <w:rFonts w:ascii="Calibri" w:hAnsi="Calibri" w:cs="Calibri"/>
        </w:rPr>
        <w:t xml:space="preserve"> </w:t>
      </w:r>
      <w:r w:rsidR="005747EB">
        <w:rPr>
          <w:rFonts w:ascii="Calibri" w:hAnsi="Calibri" w:cs="Calibri"/>
        </w:rPr>
        <w:t>these</w:t>
      </w:r>
      <w:r w:rsidR="00AC48A2">
        <w:rPr>
          <w:rFonts w:ascii="Calibri" w:hAnsi="Calibri" w:cs="Calibri"/>
        </w:rPr>
        <w:t xml:space="preserve"> kind of intertextual</w:t>
      </w:r>
      <w:r w:rsidR="00F82602">
        <w:rPr>
          <w:rFonts w:ascii="Calibri" w:hAnsi="Calibri" w:cs="Calibri"/>
        </w:rPr>
        <w:t xml:space="preserve"> </w:t>
      </w:r>
      <w:r w:rsidRPr="00C03B9E">
        <w:rPr>
          <w:rFonts w:ascii="Calibri" w:hAnsi="Calibri" w:cs="Calibri"/>
        </w:rPr>
        <w:t xml:space="preserve">references unless </w:t>
      </w:r>
      <w:r w:rsidR="005747EB">
        <w:rPr>
          <w:rFonts w:ascii="Calibri" w:hAnsi="Calibri" w:cs="Calibri"/>
        </w:rPr>
        <w:t>directed to them</w:t>
      </w:r>
      <w:r w:rsidRPr="00C03B9E">
        <w:rPr>
          <w:rFonts w:ascii="Calibri" w:hAnsi="Calibri" w:cs="Calibri"/>
        </w:rPr>
        <w:t xml:space="preserve"> by essays, labels or tour guides. It </w:t>
      </w:r>
      <w:r w:rsidR="00F82602">
        <w:rPr>
          <w:rFonts w:ascii="Calibri" w:hAnsi="Calibri" w:cs="Calibri"/>
        </w:rPr>
        <w:t>can feel</w:t>
      </w:r>
      <w:r w:rsidRPr="00C03B9E">
        <w:rPr>
          <w:rFonts w:ascii="Calibri" w:hAnsi="Calibri" w:cs="Calibri"/>
        </w:rPr>
        <w:t xml:space="preserve"> like a </w:t>
      </w:r>
      <w:r w:rsidR="005747EB">
        <w:rPr>
          <w:rFonts w:ascii="Calibri" w:hAnsi="Calibri" w:cs="Calibri"/>
        </w:rPr>
        <w:t>form</w:t>
      </w:r>
      <w:r w:rsidRPr="00C03B9E">
        <w:rPr>
          <w:rFonts w:ascii="Calibri" w:hAnsi="Calibri" w:cs="Calibri"/>
        </w:rPr>
        <w:t xml:space="preserve"> of cultural namedropping, alluding to such important texts and artists.</w:t>
      </w:r>
      <w:r>
        <w:rPr>
          <w:rFonts w:ascii="Calibri" w:hAnsi="Calibri" w:cs="Calibri"/>
        </w:rPr>
        <w:t xml:space="preserve"> </w:t>
      </w:r>
      <w:r w:rsidR="00F82602">
        <w:rPr>
          <w:rFonts w:ascii="Calibri" w:hAnsi="Calibri" w:cs="Calibri"/>
        </w:rPr>
        <w:t>James Joyce seems</w:t>
      </w:r>
      <w:r w:rsidR="00D76D7E">
        <w:rPr>
          <w:rFonts w:ascii="Calibri" w:hAnsi="Calibri" w:cs="Calibri"/>
        </w:rPr>
        <w:t xml:space="preserve"> a strange addition to this referential canon but in the book's interview with Kiefer interviewer Rod Mengham suggests that </w:t>
      </w:r>
      <w:r w:rsidR="00D76D7E" w:rsidRPr="00D76D7E">
        <w:rPr>
          <w:rFonts w:ascii="Calibri" w:hAnsi="Calibri" w:cs="Calibri"/>
          <w:i/>
          <w:iCs/>
        </w:rPr>
        <w:t>Finnegans Wake</w:t>
      </w:r>
      <w:r w:rsidR="00D76D7E">
        <w:rPr>
          <w:rFonts w:ascii="Calibri" w:hAnsi="Calibri" w:cs="Calibri"/>
        </w:rPr>
        <w:t xml:space="preserve"> is 'a book that thinks about the new ways in which humanity is connected' and notes that 'Joyce thinks of this last of his books as a "colliderorscope". A kaleidoscope where things collide.' This sets him up to ask Kiefer </w:t>
      </w:r>
      <w:r w:rsidR="00212F54">
        <w:rPr>
          <w:rFonts w:ascii="Calibri" w:hAnsi="Calibri" w:cs="Calibri"/>
        </w:rPr>
        <w:t>'Is your work a "colliderorscope" – of things colliding?'</w:t>
      </w:r>
    </w:p>
    <w:p w14:paraId="58F51E15" w14:textId="77777777" w:rsidR="00212F54" w:rsidRDefault="00212F54" w:rsidP="00C03B9E">
      <w:pPr>
        <w:rPr>
          <w:rFonts w:ascii="Calibri" w:hAnsi="Calibri" w:cs="Calibri"/>
        </w:rPr>
      </w:pPr>
    </w:p>
    <w:p w14:paraId="04B5D7FD" w14:textId="7477D646" w:rsidR="00212F54" w:rsidRDefault="00212F54" w:rsidP="00C03B9E">
      <w:pPr>
        <w:rPr>
          <w:rFonts w:ascii="Calibri" w:hAnsi="Calibri" w:cs="Calibri"/>
        </w:rPr>
      </w:pPr>
      <w:r>
        <w:rPr>
          <w:rFonts w:ascii="Calibri" w:hAnsi="Calibri" w:cs="Calibri"/>
        </w:rPr>
        <w:t xml:space="preserve">Kiefer's answer seems to me pivotal in regard to this </w:t>
      </w:r>
      <w:r w:rsidR="00B14C1F">
        <w:rPr>
          <w:rFonts w:ascii="Calibri" w:hAnsi="Calibri" w:cs="Calibri"/>
        </w:rPr>
        <w:t xml:space="preserve">specific </w:t>
      </w:r>
      <w:r>
        <w:rPr>
          <w:rFonts w:ascii="Calibri" w:hAnsi="Calibri" w:cs="Calibri"/>
        </w:rPr>
        <w:t>exhibition, as well as the huge studio complexes and installations he has created:</w:t>
      </w:r>
    </w:p>
    <w:p w14:paraId="3C598EF0" w14:textId="77777777" w:rsidR="00212F54" w:rsidRDefault="00212F54" w:rsidP="00C03B9E">
      <w:pPr>
        <w:rPr>
          <w:rFonts w:ascii="Calibri" w:hAnsi="Calibri" w:cs="Calibri"/>
        </w:rPr>
      </w:pPr>
    </w:p>
    <w:p w14:paraId="2D9A21D8" w14:textId="27039C78" w:rsidR="00212F54" w:rsidRDefault="00212F54" w:rsidP="00C03B9E">
      <w:pPr>
        <w:rPr>
          <w:rFonts w:ascii="Calibri" w:hAnsi="Calibri" w:cs="Calibri"/>
        </w:rPr>
      </w:pPr>
      <w:r>
        <w:rPr>
          <w:rFonts w:ascii="Calibri" w:hAnsi="Calibri" w:cs="Calibri"/>
        </w:rPr>
        <w:t xml:space="preserve">     They collide all the time because even when I make a painting, it's often </w:t>
      </w:r>
      <w:r>
        <w:rPr>
          <w:rFonts w:ascii="Calibri" w:hAnsi="Calibri" w:cs="Calibri"/>
        </w:rPr>
        <w:br/>
        <w:t xml:space="preserve">     destroyed and becomes completely ambiguous. When things get mixed </w:t>
      </w:r>
      <w:r>
        <w:rPr>
          <w:rFonts w:ascii="Calibri" w:hAnsi="Calibri" w:cs="Calibri"/>
        </w:rPr>
        <w:br/>
        <w:t xml:space="preserve">     up like this, by accident, a new meaning emerges.</w:t>
      </w:r>
    </w:p>
    <w:p w14:paraId="5CCEEC6B" w14:textId="77777777" w:rsidR="00212F54" w:rsidRDefault="00212F54" w:rsidP="00C03B9E">
      <w:pPr>
        <w:rPr>
          <w:rFonts w:ascii="Calibri" w:hAnsi="Calibri" w:cs="Calibri"/>
        </w:rPr>
      </w:pPr>
    </w:p>
    <w:p w14:paraId="775261DA" w14:textId="0A485ADB" w:rsidR="00212F54" w:rsidRDefault="00212F54" w:rsidP="00C03B9E">
      <w:pPr>
        <w:rPr>
          <w:rFonts w:ascii="Calibri" w:hAnsi="Calibri" w:cs="Calibri"/>
        </w:rPr>
      </w:pPr>
      <w:r>
        <w:rPr>
          <w:rFonts w:ascii="Calibri" w:hAnsi="Calibri" w:cs="Calibri"/>
        </w:rPr>
        <w:lastRenderedPageBreak/>
        <w:t xml:space="preserve">The 'mix-up' seems key to Kiefer's work </w:t>
      </w:r>
      <w:r w:rsidR="00781662">
        <w:rPr>
          <w:rFonts w:ascii="Calibri" w:hAnsi="Calibri" w:cs="Calibri"/>
        </w:rPr>
        <w:t>'Arsenal' which occupied</w:t>
      </w:r>
      <w:r>
        <w:rPr>
          <w:rFonts w:ascii="Calibri" w:hAnsi="Calibri" w:cs="Calibri"/>
        </w:rPr>
        <w:t xml:space="preserve"> the central corridor of White Cube, </w:t>
      </w:r>
      <w:r w:rsidR="00284D81">
        <w:rPr>
          <w:rFonts w:ascii="Calibri" w:hAnsi="Calibri" w:cs="Calibri"/>
        </w:rPr>
        <w:t>as well as</w:t>
      </w:r>
      <w:r>
        <w:rPr>
          <w:rFonts w:ascii="Calibri" w:hAnsi="Calibri" w:cs="Calibri"/>
        </w:rPr>
        <w:t xml:space="preserve"> a couple of </w:t>
      </w:r>
      <w:r w:rsidR="00284D81">
        <w:rPr>
          <w:rFonts w:ascii="Calibri" w:hAnsi="Calibri" w:cs="Calibri"/>
        </w:rPr>
        <w:t>adjoining</w:t>
      </w:r>
      <w:r>
        <w:rPr>
          <w:rFonts w:ascii="Calibri" w:hAnsi="Calibri" w:cs="Calibri"/>
        </w:rPr>
        <w:t xml:space="preserve"> spaces</w:t>
      </w:r>
      <w:r w:rsidR="00284D81">
        <w:rPr>
          <w:rFonts w:ascii="Calibri" w:hAnsi="Calibri" w:cs="Calibri"/>
        </w:rPr>
        <w:t>,</w:t>
      </w:r>
      <w:r w:rsidR="00781662">
        <w:rPr>
          <w:rFonts w:ascii="Calibri" w:hAnsi="Calibri" w:cs="Calibri"/>
        </w:rPr>
        <w:t xml:space="preserve"> and</w:t>
      </w:r>
      <w:r>
        <w:rPr>
          <w:rFonts w:ascii="Calibri" w:hAnsi="Calibri" w:cs="Calibri"/>
        </w:rPr>
        <w:t xml:space="preserve"> </w:t>
      </w:r>
      <w:r w:rsidR="00781662">
        <w:rPr>
          <w:rFonts w:ascii="Calibri" w:hAnsi="Calibri" w:cs="Calibri"/>
        </w:rPr>
        <w:t>consisted of</w:t>
      </w:r>
      <w:r>
        <w:rPr>
          <w:rFonts w:ascii="Calibri" w:hAnsi="Calibri" w:cs="Calibri"/>
        </w:rPr>
        <w:t xml:space="preserve"> a </w:t>
      </w:r>
      <w:r w:rsidR="00781662">
        <w:rPr>
          <w:rFonts w:ascii="Calibri" w:hAnsi="Calibri" w:cs="Calibri"/>
        </w:rPr>
        <w:t xml:space="preserve">dense </w:t>
      </w:r>
      <w:r>
        <w:rPr>
          <w:rFonts w:ascii="Calibri" w:hAnsi="Calibri" w:cs="Calibri"/>
        </w:rPr>
        <w:t xml:space="preserve">jumble of sculpture maquettes, discarded metal, photographs, broken </w:t>
      </w:r>
      <w:r w:rsidR="005747EB">
        <w:rPr>
          <w:rFonts w:ascii="Calibri" w:hAnsi="Calibri" w:cs="Calibri"/>
        </w:rPr>
        <w:t>or discarded objects</w:t>
      </w:r>
      <w:r>
        <w:rPr>
          <w:rFonts w:ascii="Calibri" w:hAnsi="Calibri" w:cs="Calibri"/>
        </w:rPr>
        <w:t>, specimens, models, dead plants, industrial detritus</w:t>
      </w:r>
      <w:r w:rsidR="005747EB">
        <w:rPr>
          <w:rFonts w:ascii="Calibri" w:hAnsi="Calibri" w:cs="Calibri"/>
        </w:rPr>
        <w:t>,</w:t>
      </w:r>
      <w:r>
        <w:rPr>
          <w:rFonts w:ascii="Calibri" w:hAnsi="Calibri" w:cs="Calibri"/>
        </w:rPr>
        <w:t xml:space="preserve"> rocks, grasses, tins and bricks... the list is endless. Seemingly casually gathered up and arranged on industrial shelving or placed within </w:t>
      </w:r>
      <w:r w:rsidR="005747EB">
        <w:rPr>
          <w:rFonts w:ascii="Calibri" w:hAnsi="Calibri" w:cs="Calibri"/>
        </w:rPr>
        <w:t>huge glass cases, the artist had</w:t>
      </w:r>
      <w:r>
        <w:rPr>
          <w:rFonts w:ascii="Calibri" w:hAnsi="Calibri" w:cs="Calibri"/>
        </w:rPr>
        <w:t xml:space="preserve"> then labelled them with phrases from </w:t>
      </w:r>
      <w:r w:rsidRPr="00212F54">
        <w:rPr>
          <w:rFonts w:ascii="Calibri" w:hAnsi="Calibri" w:cs="Calibri"/>
          <w:i/>
          <w:iCs/>
        </w:rPr>
        <w:t>Finnegans Wake</w:t>
      </w:r>
      <w:r>
        <w:rPr>
          <w:rFonts w:ascii="Calibri" w:hAnsi="Calibri" w:cs="Calibri"/>
        </w:rPr>
        <w:t xml:space="preserve"> and left us to make sense of his oversized cabinet of curiosities.</w:t>
      </w:r>
    </w:p>
    <w:p w14:paraId="4AAA1EC9" w14:textId="77777777" w:rsidR="00781662" w:rsidRDefault="00781662" w:rsidP="00C03B9E">
      <w:pPr>
        <w:rPr>
          <w:rFonts w:ascii="Calibri" w:hAnsi="Calibri" w:cs="Calibri"/>
        </w:rPr>
      </w:pPr>
    </w:p>
    <w:p w14:paraId="742EF125" w14:textId="5F906633" w:rsidR="00781662" w:rsidRPr="00C03B9E" w:rsidRDefault="00781662" w:rsidP="00C03B9E">
      <w:pPr>
        <w:rPr>
          <w:rFonts w:ascii="Calibri" w:hAnsi="Calibri" w:cs="Calibri"/>
        </w:rPr>
      </w:pPr>
      <w:r>
        <w:rPr>
          <w:rFonts w:ascii="Calibri" w:hAnsi="Calibri" w:cs="Calibri"/>
        </w:rPr>
        <w:t xml:space="preserve">The dark, gloomy corridor felt overpoweringly sombre, unfathomably complex and strange. Was this a museum </w:t>
      </w:r>
      <w:r w:rsidRPr="00781662">
        <w:rPr>
          <w:rFonts w:ascii="Calibri" w:hAnsi="Calibri" w:cs="Calibri"/>
          <w:i/>
          <w:iCs/>
        </w:rPr>
        <w:t>at</w:t>
      </w:r>
      <w:r>
        <w:rPr>
          <w:rFonts w:ascii="Calibri" w:hAnsi="Calibri" w:cs="Calibri"/>
        </w:rPr>
        <w:t xml:space="preserve"> the end of the world or </w:t>
      </w:r>
      <w:r w:rsidRPr="00781662">
        <w:rPr>
          <w:rFonts w:ascii="Calibri" w:hAnsi="Calibri" w:cs="Calibri"/>
          <w:i/>
          <w:iCs/>
        </w:rPr>
        <w:t>of</w:t>
      </w:r>
      <w:r>
        <w:rPr>
          <w:rFonts w:ascii="Calibri" w:hAnsi="Calibri" w:cs="Calibri"/>
        </w:rPr>
        <w:t xml:space="preserve"> the end of the world? And what was its relation to the work in other rooms, which presented piles of concrete rubble </w:t>
      </w:r>
      <w:r w:rsidR="00284D81">
        <w:rPr>
          <w:rFonts w:ascii="Calibri" w:hAnsi="Calibri" w:cs="Calibri"/>
        </w:rPr>
        <w:t>and</w:t>
      </w:r>
      <w:r>
        <w:rPr>
          <w:rFonts w:ascii="Calibri" w:hAnsi="Calibri" w:cs="Calibri"/>
        </w:rPr>
        <w:t xml:space="preserve"> sand, </w:t>
      </w:r>
      <w:r w:rsidR="00284D81">
        <w:rPr>
          <w:rFonts w:ascii="Calibri" w:hAnsi="Calibri" w:cs="Calibri"/>
        </w:rPr>
        <w:t xml:space="preserve">or abandoned libraries of </w:t>
      </w:r>
      <w:r>
        <w:rPr>
          <w:rFonts w:ascii="Calibri" w:hAnsi="Calibri" w:cs="Calibri"/>
        </w:rPr>
        <w:t>metal books, on the floor, with written texts a</w:t>
      </w:r>
      <w:r w:rsidR="00F2587D">
        <w:rPr>
          <w:rFonts w:ascii="Calibri" w:hAnsi="Calibri" w:cs="Calibri"/>
        </w:rPr>
        <w:t>nd vast paintings on the walls su</w:t>
      </w:r>
      <w:r>
        <w:rPr>
          <w:rFonts w:ascii="Calibri" w:hAnsi="Calibri" w:cs="Calibri"/>
        </w:rPr>
        <w:t>round</w:t>
      </w:r>
      <w:r w:rsidR="00F2587D">
        <w:rPr>
          <w:rFonts w:ascii="Calibri" w:hAnsi="Calibri" w:cs="Calibri"/>
        </w:rPr>
        <w:t>ing</w:t>
      </w:r>
      <w:r>
        <w:rPr>
          <w:rFonts w:ascii="Calibri" w:hAnsi="Calibri" w:cs="Calibri"/>
        </w:rPr>
        <w:t xml:space="preserve"> them? Whereas 'Arsenal' seemed intriguingly </w:t>
      </w:r>
      <w:r w:rsidR="009465EA">
        <w:rPr>
          <w:rFonts w:ascii="Calibri" w:hAnsi="Calibri" w:cs="Calibri"/>
        </w:rPr>
        <w:t>full of secrets, links and networks of meaning</w:t>
      </w:r>
      <w:r w:rsidR="00064386">
        <w:rPr>
          <w:rFonts w:ascii="Calibri" w:hAnsi="Calibri" w:cs="Calibri"/>
        </w:rPr>
        <w:t xml:space="preserve"> to be discovered</w:t>
      </w:r>
      <w:r w:rsidR="009465EA">
        <w:rPr>
          <w:rFonts w:ascii="Calibri" w:hAnsi="Calibri" w:cs="Calibri"/>
        </w:rPr>
        <w:t xml:space="preserve">, these more </w:t>
      </w:r>
      <w:r w:rsidR="00064386">
        <w:rPr>
          <w:rFonts w:ascii="Calibri" w:hAnsi="Calibri" w:cs="Calibri"/>
        </w:rPr>
        <w:t xml:space="preserve">predictable </w:t>
      </w:r>
      <w:r w:rsidR="00284D81">
        <w:rPr>
          <w:rFonts w:ascii="Calibri" w:hAnsi="Calibri" w:cs="Calibri"/>
        </w:rPr>
        <w:t xml:space="preserve">and expected </w:t>
      </w:r>
      <w:r w:rsidR="00064386">
        <w:rPr>
          <w:rFonts w:ascii="Calibri" w:hAnsi="Calibri" w:cs="Calibri"/>
        </w:rPr>
        <w:t xml:space="preserve">works seemed overbearingly bombastic and declamatory, even as </w:t>
      </w:r>
      <w:r w:rsidR="005F1727">
        <w:rPr>
          <w:rFonts w:ascii="Calibri" w:hAnsi="Calibri" w:cs="Calibri"/>
        </w:rPr>
        <w:t>any</w:t>
      </w:r>
      <w:r w:rsidR="00064386">
        <w:rPr>
          <w:rFonts w:ascii="Calibri" w:hAnsi="Calibri" w:cs="Calibri"/>
        </w:rPr>
        <w:t xml:space="preserve"> specific </w:t>
      </w:r>
      <w:r w:rsidR="005747EB">
        <w:rPr>
          <w:rFonts w:ascii="Calibri" w:hAnsi="Calibri" w:cs="Calibri"/>
        </w:rPr>
        <w:t>allusions</w:t>
      </w:r>
      <w:r w:rsidR="00064386">
        <w:rPr>
          <w:rFonts w:ascii="Calibri" w:hAnsi="Calibri" w:cs="Calibri"/>
        </w:rPr>
        <w:t xml:space="preserve"> or intention</w:t>
      </w:r>
      <w:r w:rsidR="00284D81">
        <w:rPr>
          <w:rFonts w:ascii="Calibri" w:hAnsi="Calibri" w:cs="Calibri"/>
        </w:rPr>
        <w:t>s</w:t>
      </w:r>
      <w:r w:rsidR="00064386">
        <w:rPr>
          <w:rFonts w:ascii="Calibri" w:hAnsi="Calibri" w:cs="Calibri"/>
        </w:rPr>
        <w:t xml:space="preserve"> remained unclear.</w:t>
      </w:r>
    </w:p>
    <w:p w14:paraId="2ED006A1" w14:textId="17711C5D" w:rsidR="00773DD0" w:rsidRDefault="00773DD0">
      <w:pPr>
        <w:rPr>
          <w:rFonts w:ascii="Calibri" w:hAnsi="Calibri" w:cs="Calibri"/>
        </w:rPr>
      </w:pPr>
    </w:p>
    <w:p w14:paraId="60EE48FB" w14:textId="4A8DDB71" w:rsidR="00064386" w:rsidRDefault="00064386">
      <w:pPr>
        <w:rPr>
          <w:rFonts w:ascii="Calibri" w:hAnsi="Calibri" w:cs="Calibri"/>
        </w:rPr>
      </w:pPr>
      <w:r>
        <w:rPr>
          <w:rFonts w:ascii="Calibri" w:hAnsi="Calibri" w:cs="Calibri"/>
        </w:rPr>
        <w:t xml:space="preserve">In his perceptive catalogue essay, Brian Dillon suggests that in Joyce's book 'everything is already embodied and nothing [is] abstract or mystified' as the author attempts to write 'a "total" book', although despite the book's 'inexhaustible energy' it is </w:t>
      </w:r>
      <w:r w:rsidR="00730940">
        <w:rPr>
          <w:rFonts w:ascii="Calibri" w:hAnsi="Calibri" w:cs="Calibri"/>
        </w:rPr>
        <w:t xml:space="preserve">in the end </w:t>
      </w:r>
      <w:r>
        <w:rPr>
          <w:rFonts w:ascii="Calibri" w:hAnsi="Calibri" w:cs="Calibri"/>
        </w:rPr>
        <w:t xml:space="preserve">an impossible ambition. Kiefer, </w:t>
      </w:r>
      <w:r w:rsidR="00730940">
        <w:rPr>
          <w:rFonts w:ascii="Calibri" w:hAnsi="Calibri" w:cs="Calibri"/>
        </w:rPr>
        <w:t>Dillon</w:t>
      </w:r>
      <w:r>
        <w:rPr>
          <w:rFonts w:ascii="Calibri" w:hAnsi="Calibri" w:cs="Calibri"/>
        </w:rPr>
        <w:t xml:space="preserve"> suggests, is doing the same, attempting to embody everything in his work. For him, 'Arsenal' is 'a tunnel through five decades of work' and 'required infinite slowness and patience, a feast of attention', although 'at the same time [...] it is like being propelled or cannoned through a life or body of work: a life and a body that stand for </w:t>
      </w:r>
      <w:r w:rsidRPr="00064386">
        <w:rPr>
          <w:rFonts w:ascii="Calibri" w:hAnsi="Calibri" w:cs="Calibri"/>
          <w:i/>
          <w:iCs/>
        </w:rPr>
        <w:t>everyone</w:t>
      </w:r>
      <w:r>
        <w:rPr>
          <w:rFonts w:ascii="Calibri" w:hAnsi="Calibri" w:cs="Calibri"/>
        </w:rPr>
        <w:t xml:space="preserve">.' </w:t>
      </w:r>
    </w:p>
    <w:p w14:paraId="22384AAE" w14:textId="77777777" w:rsidR="00064386" w:rsidRDefault="00064386">
      <w:pPr>
        <w:rPr>
          <w:rFonts w:ascii="Calibri" w:hAnsi="Calibri" w:cs="Calibri"/>
        </w:rPr>
      </w:pPr>
    </w:p>
    <w:p w14:paraId="5F101B9B" w14:textId="4E9537D1" w:rsidR="00064386" w:rsidRPr="00E20456" w:rsidRDefault="005747EB">
      <w:pPr>
        <w:rPr>
          <w:rFonts w:ascii="Calibri" w:hAnsi="Calibri" w:cs="Calibri"/>
        </w:rPr>
      </w:pPr>
      <w:r>
        <w:rPr>
          <w:rFonts w:ascii="Calibri" w:hAnsi="Calibri" w:cs="Calibri"/>
        </w:rPr>
        <w:t>Certainly,</w:t>
      </w:r>
      <w:r w:rsidR="00064386">
        <w:rPr>
          <w:rFonts w:ascii="Calibri" w:hAnsi="Calibri" w:cs="Calibri"/>
        </w:rPr>
        <w:t xml:space="preserve"> the work demanded attention: having spent several hours in the exhibition, I came out into the gallery's </w:t>
      </w:r>
      <w:r w:rsidR="00DA2358">
        <w:rPr>
          <w:rFonts w:ascii="Calibri" w:hAnsi="Calibri" w:cs="Calibri"/>
        </w:rPr>
        <w:t>front</w:t>
      </w:r>
      <w:r w:rsidR="00284D81">
        <w:rPr>
          <w:rFonts w:ascii="Calibri" w:hAnsi="Calibri" w:cs="Calibri"/>
        </w:rPr>
        <w:t xml:space="preserve"> courtyard only to realise that</w:t>
      </w:r>
      <w:r w:rsidR="00064386">
        <w:rPr>
          <w:rFonts w:ascii="Calibri" w:hAnsi="Calibri" w:cs="Calibri"/>
        </w:rPr>
        <w:t xml:space="preserve"> I needed to look again, look more, and dived back into the cave of objects' opening. Part of me wonders how specific each choice was, or whether Kiefer simply gathered up selections from the huge studios he owns – so vast he cycles around them,</w:t>
      </w:r>
      <w:r w:rsidR="00284D81">
        <w:rPr>
          <w:rFonts w:ascii="Calibri" w:hAnsi="Calibri" w:cs="Calibri"/>
        </w:rPr>
        <w:t xml:space="preserve"> as shown in Wim Wenders astonis</w:t>
      </w:r>
      <w:r w:rsidR="00064386">
        <w:rPr>
          <w:rFonts w:ascii="Calibri" w:hAnsi="Calibri" w:cs="Calibri"/>
        </w:rPr>
        <w:t xml:space="preserve">hing film </w:t>
      </w:r>
      <w:r w:rsidR="00064386">
        <w:rPr>
          <w:rFonts w:ascii="Calibri" w:hAnsi="Calibri" w:cs="Calibri"/>
          <w:i/>
        </w:rPr>
        <w:t>Anselm</w:t>
      </w:r>
      <w:r w:rsidR="00064386">
        <w:rPr>
          <w:rFonts w:ascii="Calibri" w:hAnsi="Calibri" w:cs="Calibri"/>
        </w:rPr>
        <w:t xml:space="preserve">. But even to facilitate connection-making, let alone ask </w:t>
      </w:r>
      <w:r w:rsidR="00FB0716">
        <w:rPr>
          <w:rFonts w:ascii="Calibri" w:hAnsi="Calibri" w:cs="Calibri"/>
        </w:rPr>
        <w:t xml:space="preserve">and provoke </w:t>
      </w:r>
      <w:r w:rsidR="00064386">
        <w:rPr>
          <w:rFonts w:ascii="Calibri" w:hAnsi="Calibri" w:cs="Calibri"/>
        </w:rPr>
        <w:t xml:space="preserve">us to </w:t>
      </w:r>
      <w:r w:rsidR="00064386">
        <w:rPr>
          <w:rFonts w:ascii="Calibri" w:hAnsi="Calibri" w:cs="Calibri"/>
          <w:i/>
        </w:rPr>
        <w:t>create</w:t>
      </w:r>
      <w:r w:rsidR="00064386">
        <w:rPr>
          <w:rFonts w:ascii="Calibri" w:hAnsi="Calibri" w:cs="Calibri"/>
        </w:rPr>
        <w:t xml:space="preserve"> connections for ourselves, is an achievement that few artists manage.</w:t>
      </w:r>
      <w:r w:rsidR="00E20456">
        <w:rPr>
          <w:rFonts w:ascii="Calibri" w:hAnsi="Calibri" w:cs="Calibri"/>
        </w:rPr>
        <w:t xml:space="preserve"> And although every object, sculpture and painting is an object, it seems to me that the connections we are asked to make, invent or find, </w:t>
      </w:r>
      <w:r w:rsidR="00E20456">
        <w:rPr>
          <w:rFonts w:ascii="Calibri" w:hAnsi="Calibri" w:cs="Calibri"/>
          <w:i/>
        </w:rPr>
        <w:t>are</w:t>
      </w:r>
      <w:r w:rsidR="00E20456">
        <w:rPr>
          <w:rFonts w:ascii="Calibri" w:hAnsi="Calibri" w:cs="Calibri"/>
        </w:rPr>
        <w:t xml:space="preserve"> abstract, because philosophy and </w:t>
      </w:r>
      <w:r w:rsidR="00763519">
        <w:rPr>
          <w:rFonts w:ascii="Calibri" w:hAnsi="Calibri" w:cs="Calibri"/>
        </w:rPr>
        <w:t xml:space="preserve">other systems of </w:t>
      </w:r>
      <w:r w:rsidR="00E20456">
        <w:rPr>
          <w:rFonts w:ascii="Calibri" w:hAnsi="Calibri" w:cs="Calibri"/>
        </w:rPr>
        <w:t>understanding are abstract ways of finding meaning.</w:t>
      </w:r>
    </w:p>
    <w:p w14:paraId="19637CBA" w14:textId="77777777" w:rsidR="00064386" w:rsidRDefault="00064386">
      <w:pPr>
        <w:rPr>
          <w:rFonts w:ascii="Calibri" w:hAnsi="Calibri" w:cs="Calibri"/>
        </w:rPr>
      </w:pPr>
    </w:p>
    <w:p w14:paraId="662C2B2C" w14:textId="06DBF320" w:rsidR="00064386" w:rsidRDefault="00064386">
      <w:pPr>
        <w:rPr>
          <w:rFonts w:ascii="Calibri" w:hAnsi="Calibri" w:cs="Calibri"/>
        </w:rPr>
      </w:pPr>
      <w:r>
        <w:rPr>
          <w:rFonts w:ascii="Calibri" w:hAnsi="Calibri" w:cs="Calibri"/>
        </w:rPr>
        <w:t>Dillon's essay is entitled 'Hieroglyphs' and in it he mentions alchemical transmutation</w:t>
      </w:r>
      <w:r w:rsidR="00763519">
        <w:rPr>
          <w:rFonts w:ascii="Calibri" w:hAnsi="Calibri" w:cs="Calibri"/>
        </w:rPr>
        <w:t xml:space="preserve"> (perhaps contradicting his own idea of nothing being mystified)</w:t>
      </w:r>
      <w:r>
        <w:rPr>
          <w:rFonts w:ascii="Calibri" w:hAnsi="Calibri" w:cs="Calibri"/>
        </w:rPr>
        <w:t>, the 'bypass[ing] of meaning in favour of bodily presence' and 'archaeological discoveries' that facilitate a kind of time travel, presenting 'an impossible catalogue of memories</w:t>
      </w:r>
      <w:r w:rsidR="00E20456">
        <w:rPr>
          <w:rFonts w:ascii="Calibri" w:hAnsi="Calibri" w:cs="Calibri"/>
        </w:rPr>
        <w:t>,</w:t>
      </w:r>
      <w:r>
        <w:rPr>
          <w:rFonts w:ascii="Calibri" w:hAnsi="Calibri" w:cs="Calibri"/>
        </w:rPr>
        <w:t xml:space="preserve"> references, resources for an unknown time to come.' This catalogue is an impossible one: nothing could or can document the physical presence of Kiefer's work but it is a brave attempt, the best anyone could do, and it does act as a prompt for those who attended to re-exper</w:t>
      </w:r>
      <w:r w:rsidR="005747EB">
        <w:rPr>
          <w:rFonts w:ascii="Calibri" w:hAnsi="Calibri" w:cs="Calibri"/>
        </w:rPr>
        <w:t>ience this immersive exhibition</w:t>
      </w:r>
      <w:r>
        <w:rPr>
          <w:rFonts w:ascii="Calibri" w:hAnsi="Calibri" w:cs="Calibri"/>
        </w:rPr>
        <w:t xml:space="preserve"> and to keep thinking about it. For as Kiefer tells Mengham in response to a question about secrets:</w:t>
      </w:r>
    </w:p>
    <w:p w14:paraId="7DA16604" w14:textId="77777777" w:rsidR="00064386" w:rsidRDefault="00064386">
      <w:pPr>
        <w:rPr>
          <w:rFonts w:ascii="Calibri" w:hAnsi="Calibri" w:cs="Calibri"/>
        </w:rPr>
      </w:pPr>
    </w:p>
    <w:p w14:paraId="57EAFFC3" w14:textId="76CC3DD3" w:rsidR="00064386" w:rsidRDefault="00064386">
      <w:pPr>
        <w:rPr>
          <w:rFonts w:ascii="Calibri" w:hAnsi="Calibri" w:cs="Calibri"/>
        </w:rPr>
      </w:pPr>
      <w:r>
        <w:rPr>
          <w:rFonts w:ascii="Calibri" w:hAnsi="Calibri" w:cs="Calibri"/>
        </w:rPr>
        <w:lastRenderedPageBreak/>
        <w:t xml:space="preserve">     When you do something, you are not always aware of what you do. </w:t>
      </w:r>
      <w:r>
        <w:rPr>
          <w:rFonts w:ascii="Calibri" w:hAnsi="Calibri" w:cs="Calibri"/>
        </w:rPr>
        <w:br/>
        <w:t xml:space="preserve">     Perhaps the meaning is revealed later.</w:t>
      </w:r>
    </w:p>
    <w:p w14:paraId="55FEBD6C" w14:textId="77777777" w:rsidR="00064386" w:rsidRDefault="00064386">
      <w:pPr>
        <w:rPr>
          <w:rFonts w:ascii="Calibri" w:hAnsi="Calibri" w:cs="Calibri"/>
        </w:rPr>
      </w:pPr>
    </w:p>
    <w:p w14:paraId="61547F59" w14:textId="4B65832C" w:rsidR="00064386" w:rsidRDefault="006B21D5">
      <w:pPr>
        <w:rPr>
          <w:rFonts w:ascii="Calibri" w:hAnsi="Calibri" w:cs="Calibri"/>
        </w:rPr>
      </w:pPr>
      <w:r>
        <w:rPr>
          <w:rFonts w:ascii="Calibri" w:hAnsi="Calibri" w:cs="Calibri"/>
        </w:rPr>
        <w:t xml:space="preserve">This catalogue goes some way to informing the mystified viewer about the work, as well as acting as a record of a (necessarily) temporary exhibition that is part of Kiefer's ongoing exploration of and engagement with reoccurring themes and ideas. It is, of course, also a memento of my visit to the exhibition and has helped bring new </w:t>
      </w:r>
      <w:r w:rsidR="005747EB">
        <w:rPr>
          <w:rFonts w:ascii="Calibri" w:hAnsi="Calibri" w:cs="Calibri"/>
        </w:rPr>
        <w:t xml:space="preserve">ideas, associations and </w:t>
      </w:r>
      <w:r>
        <w:rPr>
          <w:rFonts w:ascii="Calibri" w:hAnsi="Calibri" w:cs="Calibri"/>
        </w:rPr>
        <w:t>meanings to my understanding of Kiefer's art</w:t>
      </w:r>
      <w:r w:rsidR="005747EB">
        <w:rPr>
          <w:rFonts w:ascii="Calibri" w:hAnsi="Calibri" w:cs="Calibri"/>
        </w:rPr>
        <w:t>,</w:t>
      </w:r>
      <w:r>
        <w:rPr>
          <w:rFonts w:ascii="Calibri" w:hAnsi="Calibri" w:cs="Calibri"/>
        </w:rPr>
        <w:t xml:space="preserve"> </w:t>
      </w:r>
      <w:r w:rsidR="005747EB">
        <w:rPr>
          <w:rFonts w:ascii="Calibri" w:hAnsi="Calibri" w:cs="Calibri"/>
        </w:rPr>
        <w:t>indeed</w:t>
      </w:r>
      <w:r>
        <w:rPr>
          <w:rFonts w:ascii="Calibri" w:hAnsi="Calibri" w:cs="Calibri"/>
        </w:rPr>
        <w:t xml:space="preserve"> art in general.</w:t>
      </w:r>
    </w:p>
    <w:p w14:paraId="5FDCE8BA" w14:textId="77777777" w:rsidR="00064386" w:rsidRDefault="00064386">
      <w:pPr>
        <w:rPr>
          <w:rFonts w:ascii="Calibri" w:hAnsi="Calibri" w:cs="Calibri"/>
        </w:rPr>
      </w:pPr>
    </w:p>
    <w:p w14:paraId="7B43D160" w14:textId="77777777" w:rsidR="00F82602" w:rsidRDefault="00F82602" w:rsidP="00F82602">
      <w:pPr>
        <w:rPr>
          <w:rFonts w:ascii="Calibri" w:hAnsi="Calibri" w:cs="Calibri"/>
        </w:rPr>
      </w:pPr>
      <w:r>
        <w:rPr>
          <w:rFonts w:ascii="Calibri" w:hAnsi="Calibri" w:cs="Calibri"/>
        </w:rPr>
        <w:t xml:space="preserve">Rupert Loydell </w:t>
      </w:r>
    </w:p>
    <w:p w14:paraId="4AD9C93F" w14:textId="77777777" w:rsidR="00324768" w:rsidRPr="00324768" w:rsidRDefault="00F82602">
      <w:pPr>
        <w:rPr>
          <w:rFonts w:ascii="Calibri" w:hAnsi="Calibri" w:cs="Calibri"/>
          <w:sz w:val="20"/>
          <w:szCs w:val="20"/>
        </w:rPr>
      </w:pPr>
      <w:r w:rsidRPr="00324768">
        <w:rPr>
          <w:rFonts w:ascii="Calibri" w:hAnsi="Calibri" w:cs="Calibri"/>
          <w:sz w:val="20"/>
          <w:szCs w:val="20"/>
        </w:rPr>
        <w:t xml:space="preserve">(with thanks to Geoff Hands and David Caines)         </w:t>
      </w:r>
    </w:p>
    <w:p w14:paraId="48B80C30" w14:textId="77777777" w:rsidR="00324768" w:rsidRDefault="00324768">
      <w:pPr>
        <w:rPr>
          <w:rFonts w:ascii="Calibri" w:hAnsi="Calibri" w:cs="Calibri"/>
        </w:rPr>
      </w:pPr>
    </w:p>
    <w:p w14:paraId="57B86793" w14:textId="77777777" w:rsidR="00324768" w:rsidRDefault="00324768">
      <w:pPr>
        <w:rPr>
          <w:rFonts w:ascii="Calibri" w:hAnsi="Calibri" w:cs="Calibri"/>
        </w:rPr>
      </w:pPr>
    </w:p>
    <w:p w14:paraId="47769C58" w14:textId="048E6E0A" w:rsidR="00F82602" w:rsidRPr="00F82602" w:rsidRDefault="007054F0">
      <w:pPr>
        <w:rPr>
          <w:rFonts w:ascii="Calibri" w:hAnsi="Calibri" w:cs="Calibri"/>
        </w:rPr>
      </w:pPr>
      <w:r>
        <w:rPr>
          <w:rFonts w:ascii="Calibri" w:hAnsi="Calibri" w:cs="Calibri"/>
        </w:rPr>
        <w:t>(</w:t>
      </w:r>
      <w:r w:rsidR="00041D96">
        <w:rPr>
          <w:rFonts w:ascii="Calibri" w:hAnsi="Calibri" w:cs="Calibri"/>
        </w:rPr>
        <w:t>1135</w:t>
      </w:r>
      <w:bookmarkStart w:id="0" w:name="_GoBack"/>
      <w:bookmarkEnd w:id="0"/>
      <w:r>
        <w:rPr>
          <w:rFonts w:ascii="Calibri" w:hAnsi="Calibri" w:cs="Calibri"/>
        </w:rPr>
        <w:t xml:space="preserve"> words)</w:t>
      </w:r>
    </w:p>
    <w:sectPr w:rsidR="00F82602" w:rsidRPr="00F82602">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39E53" w14:textId="77777777" w:rsidR="00E20456" w:rsidRDefault="00E20456" w:rsidP="00773DD0">
      <w:r>
        <w:separator/>
      </w:r>
    </w:p>
  </w:endnote>
  <w:endnote w:type="continuationSeparator" w:id="0">
    <w:p w14:paraId="6FFC88B7" w14:textId="77777777" w:rsidR="00E20456" w:rsidRDefault="00E20456" w:rsidP="0077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C723F" w14:textId="22FB7AA4" w:rsidR="00E20456" w:rsidRDefault="00E20456">
    <w:pPr>
      <w:pStyle w:val="Footer"/>
    </w:pPr>
    <w:r>
      <w:rPr>
        <w:noProof/>
        <w:lang w:val="en-US"/>
      </w:rPr>
      <mc:AlternateContent>
        <mc:Choice Requires="wps">
          <w:drawing>
            <wp:anchor distT="0" distB="0" distL="0" distR="0" simplePos="0" relativeHeight="251662336" behindDoc="0" locked="0" layoutInCell="1" allowOverlap="1" wp14:anchorId="249C9DB4" wp14:editId="1D9296C2">
              <wp:simplePos x="635" y="635"/>
              <wp:positionH relativeFrom="page">
                <wp:align>center</wp:align>
              </wp:positionH>
              <wp:positionV relativeFrom="page">
                <wp:align>bottom</wp:align>
              </wp:positionV>
              <wp:extent cx="684530" cy="361315"/>
              <wp:effectExtent l="0" t="0" r="1270" b="0"/>
              <wp:wrapNone/>
              <wp:docPr id="1151331493"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FD49571" w14:textId="19760E02" w:rsidR="00E20456" w:rsidRPr="00773DD0" w:rsidRDefault="00E20456"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49C9DB4"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7FD49571" w14:textId="19760E02" w:rsidR="00773DD0" w:rsidRPr="00773DD0" w:rsidRDefault="00773DD0"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4E92" w14:textId="5BECA344" w:rsidR="00E20456" w:rsidRDefault="00E20456">
    <w:pPr>
      <w:pStyle w:val="Footer"/>
    </w:pPr>
    <w:r>
      <w:rPr>
        <w:noProof/>
        <w:lang w:val="en-US"/>
      </w:rPr>
      <mc:AlternateContent>
        <mc:Choice Requires="wps">
          <w:drawing>
            <wp:anchor distT="0" distB="0" distL="0" distR="0" simplePos="0" relativeHeight="251661312" behindDoc="0" locked="0" layoutInCell="1" allowOverlap="1" wp14:anchorId="20406091" wp14:editId="41C70E64">
              <wp:simplePos x="635" y="635"/>
              <wp:positionH relativeFrom="page">
                <wp:align>center</wp:align>
              </wp:positionH>
              <wp:positionV relativeFrom="page">
                <wp:align>bottom</wp:align>
              </wp:positionV>
              <wp:extent cx="684530" cy="361315"/>
              <wp:effectExtent l="0" t="0" r="1270" b="0"/>
              <wp:wrapNone/>
              <wp:docPr id="832726728"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99DCF44" w14:textId="062508F2" w:rsidR="00E20456" w:rsidRPr="00773DD0" w:rsidRDefault="00E20456"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0406091"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099DCF44" w14:textId="062508F2" w:rsidR="00773DD0" w:rsidRPr="00773DD0" w:rsidRDefault="00773DD0"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AC7B2" w14:textId="77777777" w:rsidR="00E20456" w:rsidRDefault="00E20456" w:rsidP="00773DD0">
      <w:r>
        <w:separator/>
      </w:r>
    </w:p>
  </w:footnote>
  <w:footnote w:type="continuationSeparator" w:id="0">
    <w:p w14:paraId="54B8E5E6" w14:textId="77777777" w:rsidR="00E20456" w:rsidRDefault="00E20456" w:rsidP="00773D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3565" w14:textId="6146CEB2" w:rsidR="00E20456" w:rsidRDefault="00E20456">
    <w:pPr>
      <w:pStyle w:val="Header"/>
    </w:pPr>
    <w:r>
      <w:rPr>
        <w:noProof/>
        <w:lang w:val="en-US"/>
      </w:rPr>
      <mc:AlternateContent>
        <mc:Choice Requires="wps">
          <w:drawing>
            <wp:anchor distT="0" distB="0" distL="0" distR="0" simplePos="0" relativeHeight="251659264" behindDoc="0" locked="0" layoutInCell="1" allowOverlap="1" wp14:anchorId="74745F0C" wp14:editId="6C9580F4">
              <wp:simplePos x="635" y="635"/>
              <wp:positionH relativeFrom="page">
                <wp:align>center</wp:align>
              </wp:positionH>
              <wp:positionV relativeFrom="page">
                <wp:align>top</wp:align>
              </wp:positionV>
              <wp:extent cx="684530" cy="361315"/>
              <wp:effectExtent l="0" t="0" r="1270" b="6985"/>
              <wp:wrapNone/>
              <wp:docPr id="1624477572"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F2D7904" w14:textId="4E88558F" w:rsidR="00E20456" w:rsidRPr="00773DD0" w:rsidRDefault="00E20456"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4745F0C"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3F2D7904" w14:textId="4E88558F" w:rsidR="00773DD0" w:rsidRPr="00773DD0" w:rsidRDefault="00773DD0"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E958" w14:textId="6C1D4CCC" w:rsidR="00E20456" w:rsidRDefault="00E20456">
    <w:pPr>
      <w:pStyle w:val="Header"/>
    </w:pPr>
    <w:r>
      <w:rPr>
        <w:noProof/>
        <w:lang w:val="en-US"/>
      </w:rPr>
      <mc:AlternateContent>
        <mc:Choice Requires="wps">
          <w:drawing>
            <wp:anchor distT="0" distB="0" distL="0" distR="0" simplePos="0" relativeHeight="251658240" behindDoc="0" locked="0" layoutInCell="1" allowOverlap="1" wp14:anchorId="3B180D58" wp14:editId="009F0B6D">
              <wp:simplePos x="635" y="635"/>
              <wp:positionH relativeFrom="page">
                <wp:align>center</wp:align>
              </wp:positionH>
              <wp:positionV relativeFrom="page">
                <wp:align>top</wp:align>
              </wp:positionV>
              <wp:extent cx="684530" cy="361315"/>
              <wp:effectExtent l="0" t="0" r="1270" b="6985"/>
              <wp:wrapNone/>
              <wp:docPr id="835925392"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0E133D7" w14:textId="2A8E73DB" w:rsidR="00E20456" w:rsidRPr="00773DD0" w:rsidRDefault="00E20456"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180D58"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10E133D7" w14:textId="2A8E73DB" w:rsidR="00773DD0" w:rsidRPr="00773DD0" w:rsidRDefault="00773DD0" w:rsidP="00773DD0">
                    <w:pPr>
                      <w:rPr>
                        <w:rFonts w:ascii="Calibri" w:eastAsia="Calibri" w:hAnsi="Calibri" w:cs="Calibri"/>
                        <w:noProof/>
                        <w:color w:val="FF8C00"/>
                        <w:sz w:val="22"/>
                        <w:szCs w:val="22"/>
                      </w:rPr>
                    </w:pPr>
                    <w:r w:rsidRPr="00773DD0">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D0"/>
    <w:rsid w:val="00041D96"/>
    <w:rsid w:val="00064386"/>
    <w:rsid w:val="00212F54"/>
    <w:rsid w:val="00236C48"/>
    <w:rsid w:val="00284D81"/>
    <w:rsid w:val="00324768"/>
    <w:rsid w:val="005747EB"/>
    <w:rsid w:val="00575822"/>
    <w:rsid w:val="005F1727"/>
    <w:rsid w:val="006B21D5"/>
    <w:rsid w:val="006F6F88"/>
    <w:rsid w:val="007054F0"/>
    <w:rsid w:val="00730940"/>
    <w:rsid w:val="00763519"/>
    <w:rsid w:val="00773DD0"/>
    <w:rsid w:val="00781662"/>
    <w:rsid w:val="009465EA"/>
    <w:rsid w:val="009A0B05"/>
    <w:rsid w:val="00AC48A2"/>
    <w:rsid w:val="00B14C1F"/>
    <w:rsid w:val="00C03B9E"/>
    <w:rsid w:val="00D76D7E"/>
    <w:rsid w:val="00DA2358"/>
    <w:rsid w:val="00DA3A57"/>
    <w:rsid w:val="00E20456"/>
    <w:rsid w:val="00F2587D"/>
    <w:rsid w:val="00F82602"/>
    <w:rsid w:val="00FB07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81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3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D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D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D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D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D0"/>
    <w:rPr>
      <w:rFonts w:eastAsiaTheme="majorEastAsia" w:cstheme="majorBidi"/>
      <w:color w:val="272727" w:themeColor="text1" w:themeTint="D8"/>
    </w:rPr>
  </w:style>
  <w:style w:type="paragraph" w:styleId="Title">
    <w:name w:val="Title"/>
    <w:basedOn w:val="Normal"/>
    <w:next w:val="Normal"/>
    <w:link w:val="TitleChar"/>
    <w:uiPriority w:val="10"/>
    <w:qFormat/>
    <w:rsid w:val="00773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3DD0"/>
    <w:rPr>
      <w:i/>
      <w:iCs/>
      <w:color w:val="404040" w:themeColor="text1" w:themeTint="BF"/>
    </w:rPr>
  </w:style>
  <w:style w:type="paragraph" w:styleId="ListParagraph">
    <w:name w:val="List Paragraph"/>
    <w:basedOn w:val="Normal"/>
    <w:uiPriority w:val="34"/>
    <w:qFormat/>
    <w:rsid w:val="00773DD0"/>
    <w:pPr>
      <w:ind w:left="720"/>
      <w:contextualSpacing/>
    </w:pPr>
  </w:style>
  <w:style w:type="character" w:styleId="IntenseEmphasis">
    <w:name w:val="Intense Emphasis"/>
    <w:basedOn w:val="DefaultParagraphFont"/>
    <w:uiPriority w:val="21"/>
    <w:qFormat/>
    <w:rsid w:val="00773DD0"/>
    <w:rPr>
      <w:i/>
      <w:iCs/>
      <w:color w:val="0F4761" w:themeColor="accent1" w:themeShade="BF"/>
    </w:rPr>
  </w:style>
  <w:style w:type="paragraph" w:styleId="IntenseQuote">
    <w:name w:val="Intense Quote"/>
    <w:basedOn w:val="Normal"/>
    <w:next w:val="Normal"/>
    <w:link w:val="IntenseQuoteChar"/>
    <w:uiPriority w:val="30"/>
    <w:qFormat/>
    <w:rsid w:val="0077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DD0"/>
    <w:rPr>
      <w:i/>
      <w:iCs/>
      <w:color w:val="0F4761" w:themeColor="accent1" w:themeShade="BF"/>
    </w:rPr>
  </w:style>
  <w:style w:type="character" w:styleId="IntenseReference">
    <w:name w:val="Intense Reference"/>
    <w:basedOn w:val="DefaultParagraphFont"/>
    <w:uiPriority w:val="32"/>
    <w:qFormat/>
    <w:rsid w:val="00773DD0"/>
    <w:rPr>
      <w:b/>
      <w:bCs/>
      <w:smallCaps/>
      <w:color w:val="0F4761" w:themeColor="accent1" w:themeShade="BF"/>
      <w:spacing w:val="5"/>
    </w:rPr>
  </w:style>
  <w:style w:type="paragraph" w:styleId="Header">
    <w:name w:val="header"/>
    <w:basedOn w:val="Normal"/>
    <w:link w:val="HeaderChar"/>
    <w:uiPriority w:val="99"/>
    <w:unhideWhenUsed/>
    <w:rsid w:val="00773DD0"/>
    <w:pPr>
      <w:tabs>
        <w:tab w:val="center" w:pos="4513"/>
        <w:tab w:val="right" w:pos="9026"/>
      </w:tabs>
    </w:pPr>
  </w:style>
  <w:style w:type="character" w:customStyle="1" w:styleId="HeaderChar">
    <w:name w:val="Header Char"/>
    <w:basedOn w:val="DefaultParagraphFont"/>
    <w:link w:val="Header"/>
    <w:uiPriority w:val="99"/>
    <w:rsid w:val="00773DD0"/>
  </w:style>
  <w:style w:type="paragraph" w:styleId="Footer">
    <w:name w:val="footer"/>
    <w:basedOn w:val="Normal"/>
    <w:link w:val="FooterChar"/>
    <w:uiPriority w:val="99"/>
    <w:unhideWhenUsed/>
    <w:rsid w:val="00773DD0"/>
    <w:pPr>
      <w:tabs>
        <w:tab w:val="center" w:pos="4513"/>
        <w:tab w:val="right" w:pos="9026"/>
      </w:tabs>
    </w:pPr>
  </w:style>
  <w:style w:type="character" w:customStyle="1" w:styleId="FooterChar">
    <w:name w:val="Footer Char"/>
    <w:basedOn w:val="DefaultParagraphFont"/>
    <w:link w:val="Footer"/>
    <w:uiPriority w:val="99"/>
    <w:rsid w:val="00773DD0"/>
  </w:style>
  <w:style w:type="character" w:styleId="Hyperlink">
    <w:name w:val="Hyperlink"/>
    <w:basedOn w:val="DefaultParagraphFont"/>
    <w:uiPriority w:val="99"/>
    <w:unhideWhenUsed/>
    <w:rsid w:val="005F1727"/>
    <w:rPr>
      <w:color w:val="467886"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3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D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D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D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D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DD0"/>
    <w:rPr>
      <w:rFonts w:eastAsiaTheme="majorEastAsia" w:cstheme="majorBidi"/>
      <w:color w:val="272727" w:themeColor="text1" w:themeTint="D8"/>
    </w:rPr>
  </w:style>
  <w:style w:type="paragraph" w:styleId="Title">
    <w:name w:val="Title"/>
    <w:basedOn w:val="Normal"/>
    <w:next w:val="Normal"/>
    <w:link w:val="TitleChar"/>
    <w:uiPriority w:val="10"/>
    <w:qFormat/>
    <w:rsid w:val="00773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D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D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3DD0"/>
    <w:rPr>
      <w:i/>
      <w:iCs/>
      <w:color w:val="404040" w:themeColor="text1" w:themeTint="BF"/>
    </w:rPr>
  </w:style>
  <w:style w:type="paragraph" w:styleId="ListParagraph">
    <w:name w:val="List Paragraph"/>
    <w:basedOn w:val="Normal"/>
    <w:uiPriority w:val="34"/>
    <w:qFormat/>
    <w:rsid w:val="00773DD0"/>
    <w:pPr>
      <w:ind w:left="720"/>
      <w:contextualSpacing/>
    </w:pPr>
  </w:style>
  <w:style w:type="character" w:styleId="IntenseEmphasis">
    <w:name w:val="Intense Emphasis"/>
    <w:basedOn w:val="DefaultParagraphFont"/>
    <w:uiPriority w:val="21"/>
    <w:qFormat/>
    <w:rsid w:val="00773DD0"/>
    <w:rPr>
      <w:i/>
      <w:iCs/>
      <w:color w:val="0F4761" w:themeColor="accent1" w:themeShade="BF"/>
    </w:rPr>
  </w:style>
  <w:style w:type="paragraph" w:styleId="IntenseQuote">
    <w:name w:val="Intense Quote"/>
    <w:basedOn w:val="Normal"/>
    <w:next w:val="Normal"/>
    <w:link w:val="IntenseQuoteChar"/>
    <w:uiPriority w:val="30"/>
    <w:qFormat/>
    <w:rsid w:val="0077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DD0"/>
    <w:rPr>
      <w:i/>
      <w:iCs/>
      <w:color w:val="0F4761" w:themeColor="accent1" w:themeShade="BF"/>
    </w:rPr>
  </w:style>
  <w:style w:type="character" w:styleId="IntenseReference">
    <w:name w:val="Intense Reference"/>
    <w:basedOn w:val="DefaultParagraphFont"/>
    <w:uiPriority w:val="32"/>
    <w:qFormat/>
    <w:rsid w:val="00773DD0"/>
    <w:rPr>
      <w:b/>
      <w:bCs/>
      <w:smallCaps/>
      <w:color w:val="0F4761" w:themeColor="accent1" w:themeShade="BF"/>
      <w:spacing w:val="5"/>
    </w:rPr>
  </w:style>
  <w:style w:type="paragraph" w:styleId="Header">
    <w:name w:val="header"/>
    <w:basedOn w:val="Normal"/>
    <w:link w:val="HeaderChar"/>
    <w:uiPriority w:val="99"/>
    <w:unhideWhenUsed/>
    <w:rsid w:val="00773DD0"/>
    <w:pPr>
      <w:tabs>
        <w:tab w:val="center" w:pos="4513"/>
        <w:tab w:val="right" w:pos="9026"/>
      </w:tabs>
    </w:pPr>
  </w:style>
  <w:style w:type="character" w:customStyle="1" w:styleId="HeaderChar">
    <w:name w:val="Header Char"/>
    <w:basedOn w:val="DefaultParagraphFont"/>
    <w:link w:val="Header"/>
    <w:uiPriority w:val="99"/>
    <w:rsid w:val="00773DD0"/>
  </w:style>
  <w:style w:type="paragraph" w:styleId="Footer">
    <w:name w:val="footer"/>
    <w:basedOn w:val="Normal"/>
    <w:link w:val="FooterChar"/>
    <w:uiPriority w:val="99"/>
    <w:unhideWhenUsed/>
    <w:rsid w:val="00773DD0"/>
    <w:pPr>
      <w:tabs>
        <w:tab w:val="center" w:pos="4513"/>
        <w:tab w:val="right" w:pos="9026"/>
      </w:tabs>
    </w:pPr>
  </w:style>
  <w:style w:type="character" w:customStyle="1" w:styleId="FooterChar">
    <w:name w:val="Footer Char"/>
    <w:basedOn w:val="DefaultParagraphFont"/>
    <w:link w:val="Footer"/>
    <w:uiPriority w:val="99"/>
    <w:rsid w:val="00773DD0"/>
  </w:style>
  <w:style w:type="character" w:styleId="Hyperlink">
    <w:name w:val="Hyperlink"/>
    <w:basedOn w:val="DefaultParagraphFont"/>
    <w:uiPriority w:val="99"/>
    <w:unhideWhenUsed/>
    <w:rsid w:val="005F17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gagosian.com/artists/anselm-kiefe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1051</Words>
  <Characters>5992</Characters>
  <Application>Microsoft Macintosh Word</Application>
  <DocSecurity>0</DocSecurity>
  <Lines>49</Lines>
  <Paragraphs>14</Paragraphs>
  <ScaleCrop>false</ScaleCrop>
  <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24</cp:revision>
  <dcterms:created xsi:type="dcterms:W3CDTF">2024-03-11T12:12:00Z</dcterms:created>
  <dcterms:modified xsi:type="dcterms:W3CDTF">2024-03-13T14:53:00Z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31d33590,60d38f84,91b55a4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31a266c8,449feca5,1700a187</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2024-03-11T12:15:03Z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cedd1515-4bef-44b0-a339-23fce708f11e</vt:lpwstr>
  </property>
  <property fmtid="{D5CDD505-2E9C-101B-9397-08002B2CF9AE}" pid="14" name="MSIP_Label_57c33bae-76e0-44b3-baa3-351f99b93dbd_ContentBits">
    <vt:lpwstr>3</vt:lpwstr>
  </property>
</Properties>
</file>